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DB560" w14:textId="77777777" w:rsidR="00972050" w:rsidRDefault="00000000">
      <w:pPr>
        <w:spacing w:before="200" w:after="100"/>
      </w:pPr>
      <w:r>
        <w:rPr>
          <w:b/>
          <w:bCs/>
          <w:color w:val="A31B1B"/>
          <w:sz w:val="36"/>
          <w:szCs w:val="36"/>
        </w:rPr>
        <w:t>Recruitment and Selection Policy</w:t>
      </w:r>
    </w:p>
    <w:p w14:paraId="0C43D542" w14:textId="77777777" w:rsidR="00972050"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50"/>
      </w:tblGrid>
      <w:tr w:rsidR="00972050" w14:paraId="6E93FAAE" w14:textId="77777777">
        <w:tc>
          <w:tcPr>
            <w:tcW w:w="2400" w:type="dxa"/>
            <w:shd w:val="clear" w:color="auto" w:fill="F3E1E1"/>
            <w:tcMar>
              <w:top w:w="80" w:type="dxa"/>
              <w:left w:w="100" w:type="dxa"/>
              <w:bottom w:w="80" w:type="dxa"/>
              <w:right w:w="100" w:type="dxa"/>
            </w:tcMar>
            <w:vAlign w:val="center"/>
          </w:tcPr>
          <w:p w14:paraId="2158ECFE" w14:textId="77777777" w:rsidR="00972050" w:rsidRDefault="00000000">
            <w:r>
              <w:rPr>
                <w:b/>
                <w:bCs/>
                <w:sz w:val="20"/>
                <w:szCs w:val="20"/>
              </w:rPr>
              <w:t>Policy owner</w:t>
            </w:r>
          </w:p>
        </w:tc>
        <w:tc>
          <w:tcPr>
            <w:tcW w:w="6950" w:type="dxa"/>
            <w:tcMar>
              <w:top w:w="80" w:type="dxa"/>
              <w:left w:w="100" w:type="dxa"/>
              <w:bottom w:w="80" w:type="dxa"/>
              <w:right w:w="100" w:type="dxa"/>
            </w:tcMar>
            <w:vAlign w:val="center"/>
          </w:tcPr>
          <w:p w14:paraId="6B887F99" w14:textId="77777777" w:rsidR="00972050" w:rsidRDefault="00000000">
            <w:r>
              <w:rPr>
                <w:sz w:val="20"/>
                <w:szCs w:val="20"/>
              </w:rPr>
              <w:t>Sarah Panteli, Manager</w:t>
            </w:r>
          </w:p>
        </w:tc>
      </w:tr>
      <w:tr w:rsidR="00972050" w14:paraId="20EC0B95" w14:textId="77777777">
        <w:tc>
          <w:tcPr>
            <w:tcW w:w="2400" w:type="dxa"/>
            <w:shd w:val="clear" w:color="auto" w:fill="F3E1E1"/>
            <w:tcMar>
              <w:top w:w="80" w:type="dxa"/>
              <w:left w:w="100" w:type="dxa"/>
              <w:bottom w:w="80" w:type="dxa"/>
              <w:right w:w="100" w:type="dxa"/>
            </w:tcMar>
            <w:vAlign w:val="center"/>
          </w:tcPr>
          <w:p w14:paraId="3E04C6D8" w14:textId="77777777" w:rsidR="00972050" w:rsidRDefault="00000000">
            <w:r>
              <w:rPr>
                <w:b/>
                <w:bCs/>
                <w:sz w:val="20"/>
                <w:szCs w:val="20"/>
              </w:rPr>
              <w:t>Approved by</w:t>
            </w:r>
          </w:p>
        </w:tc>
        <w:tc>
          <w:tcPr>
            <w:tcW w:w="6950" w:type="dxa"/>
            <w:tcMar>
              <w:top w:w="80" w:type="dxa"/>
              <w:left w:w="100" w:type="dxa"/>
              <w:bottom w:w="80" w:type="dxa"/>
              <w:right w:w="100" w:type="dxa"/>
            </w:tcMar>
            <w:vAlign w:val="center"/>
          </w:tcPr>
          <w:p w14:paraId="584D1A05" w14:textId="77777777" w:rsidR="00972050" w:rsidRDefault="00000000">
            <w:r>
              <w:rPr>
                <w:sz w:val="20"/>
                <w:szCs w:val="20"/>
              </w:rPr>
              <w:t>George Panteli, Director</w:t>
            </w:r>
          </w:p>
        </w:tc>
      </w:tr>
      <w:tr w:rsidR="00972050" w14:paraId="5C1065AD" w14:textId="77777777">
        <w:tc>
          <w:tcPr>
            <w:tcW w:w="2400" w:type="dxa"/>
            <w:shd w:val="clear" w:color="auto" w:fill="F3E1E1"/>
            <w:tcMar>
              <w:top w:w="80" w:type="dxa"/>
              <w:left w:w="100" w:type="dxa"/>
              <w:bottom w:w="80" w:type="dxa"/>
              <w:right w:w="100" w:type="dxa"/>
            </w:tcMar>
            <w:vAlign w:val="center"/>
          </w:tcPr>
          <w:p w14:paraId="1A851DD6" w14:textId="77777777" w:rsidR="00972050" w:rsidRDefault="00000000">
            <w:r>
              <w:rPr>
                <w:b/>
                <w:bCs/>
                <w:sz w:val="20"/>
                <w:szCs w:val="20"/>
              </w:rPr>
              <w:t>Date approved</w:t>
            </w:r>
          </w:p>
        </w:tc>
        <w:tc>
          <w:tcPr>
            <w:tcW w:w="6950" w:type="dxa"/>
            <w:tcMar>
              <w:top w:w="80" w:type="dxa"/>
              <w:left w:w="100" w:type="dxa"/>
              <w:bottom w:w="80" w:type="dxa"/>
              <w:right w:w="100" w:type="dxa"/>
            </w:tcMar>
            <w:vAlign w:val="center"/>
          </w:tcPr>
          <w:p w14:paraId="7FD651E3" w14:textId="77777777" w:rsidR="00972050" w:rsidRDefault="00000000">
            <w:r>
              <w:rPr>
                <w:sz w:val="20"/>
                <w:szCs w:val="20"/>
              </w:rPr>
              <w:t>01/09/2026</w:t>
            </w:r>
          </w:p>
        </w:tc>
      </w:tr>
      <w:tr w:rsidR="00972050" w14:paraId="0DD2558B" w14:textId="77777777">
        <w:tc>
          <w:tcPr>
            <w:tcW w:w="2400" w:type="dxa"/>
            <w:shd w:val="clear" w:color="auto" w:fill="F3E1E1"/>
            <w:tcMar>
              <w:top w:w="80" w:type="dxa"/>
              <w:left w:w="100" w:type="dxa"/>
              <w:bottom w:w="80" w:type="dxa"/>
              <w:right w:w="100" w:type="dxa"/>
            </w:tcMar>
            <w:vAlign w:val="center"/>
          </w:tcPr>
          <w:p w14:paraId="7C19938F" w14:textId="77777777" w:rsidR="00972050" w:rsidRDefault="00000000">
            <w:r>
              <w:rPr>
                <w:b/>
                <w:bCs/>
                <w:sz w:val="20"/>
                <w:szCs w:val="20"/>
              </w:rPr>
              <w:t>Review cycle</w:t>
            </w:r>
          </w:p>
        </w:tc>
        <w:tc>
          <w:tcPr>
            <w:tcW w:w="6950" w:type="dxa"/>
            <w:tcMar>
              <w:top w:w="80" w:type="dxa"/>
              <w:left w:w="100" w:type="dxa"/>
              <w:bottom w:w="80" w:type="dxa"/>
              <w:right w:w="100" w:type="dxa"/>
            </w:tcMar>
            <w:vAlign w:val="center"/>
          </w:tcPr>
          <w:p w14:paraId="7C3EBC7F" w14:textId="77777777" w:rsidR="00972050" w:rsidRDefault="00000000">
            <w:r>
              <w:rPr>
                <w:sz w:val="20"/>
                <w:szCs w:val="20"/>
              </w:rPr>
              <w:t>Annual</w:t>
            </w:r>
          </w:p>
        </w:tc>
      </w:tr>
      <w:tr w:rsidR="00972050" w14:paraId="27ED4670" w14:textId="77777777">
        <w:tc>
          <w:tcPr>
            <w:tcW w:w="2400" w:type="dxa"/>
            <w:shd w:val="clear" w:color="auto" w:fill="F3E1E1"/>
            <w:tcMar>
              <w:top w:w="80" w:type="dxa"/>
              <w:left w:w="100" w:type="dxa"/>
              <w:bottom w:w="80" w:type="dxa"/>
              <w:right w:w="100" w:type="dxa"/>
            </w:tcMar>
            <w:vAlign w:val="center"/>
          </w:tcPr>
          <w:p w14:paraId="59285D48" w14:textId="77777777" w:rsidR="00972050" w:rsidRDefault="00000000">
            <w:r>
              <w:rPr>
                <w:b/>
                <w:bCs/>
                <w:sz w:val="20"/>
                <w:szCs w:val="20"/>
              </w:rPr>
              <w:t>Next review due</w:t>
            </w:r>
          </w:p>
        </w:tc>
        <w:tc>
          <w:tcPr>
            <w:tcW w:w="6950" w:type="dxa"/>
            <w:tcMar>
              <w:top w:w="80" w:type="dxa"/>
              <w:left w:w="100" w:type="dxa"/>
              <w:bottom w:w="80" w:type="dxa"/>
              <w:right w:w="100" w:type="dxa"/>
            </w:tcMar>
            <w:vAlign w:val="center"/>
          </w:tcPr>
          <w:p w14:paraId="7C8F7E4D" w14:textId="77777777" w:rsidR="00972050" w:rsidRDefault="00000000">
            <w:r>
              <w:rPr>
                <w:sz w:val="20"/>
                <w:szCs w:val="20"/>
              </w:rPr>
              <w:t>01/09/2027</w:t>
            </w:r>
          </w:p>
        </w:tc>
      </w:tr>
      <w:tr w:rsidR="00972050" w14:paraId="770FA402" w14:textId="77777777">
        <w:tc>
          <w:tcPr>
            <w:tcW w:w="2400" w:type="dxa"/>
            <w:shd w:val="clear" w:color="auto" w:fill="F3E1E1"/>
            <w:tcMar>
              <w:top w:w="80" w:type="dxa"/>
              <w:left w:w="100" w:type="dxa"/>
              <w:bottom w:w="80" w:type="dxa"/>
              <w:right w:w="100" w:type="dxa"/>
            </w:tcMar>
            <w:vAlign w:val="center"/>
          </w:tcPr>
          <w:p w14:paraId="54B3F0E8" w14:textId="77777777" w:rsidR="00972050" w:rsidRDefault="00000000">
            <w:r>
              <w:rPr>
                <w:b/>
                <w:bCs/>
                <w:sz w:val="20"/>
                <w:szCs w:val="20"/>
              </w:rPr>
              <w:t>Applies to</w:t>
            </w:r>
          </w:p>
        </w:tc>
        <w:tc>
          <w:tcPr>
            <w:tcW w:w="6950" w:type="dxa"/>
            <w:tcMar>
              <w:top w:w="80" w:type="dxa"/>
              <w:left w:w="100" w:type="dxa"/>
              <w:bottom w:w="80" w:type="dxa"/>
              <w:right w:w="100" w:type="dxa"/>
            </w:tcMar>
            <w:vAlign w:val="center"/>
          </w:tcPr>
          <w:p w14:paraId="162DD34B" w14:textId="3D3F653C" w:rsidR="00972050" w:rsidRDefault="00000000">
            <w:r>
              <w:rPr>
                <w:sz w:val="20"/>
                <w:szCs w:val="20"/>
              </w:rPr>
              <w:t xml:space="preserve">All R2S recruitment and selection activity </w:t>
            </w:r>
          </w:p>
        </w:tc>
      </w:tr>
    </w:tbl>
    <w:p w14:paraId="2E13D0AC" w14:textId="77777777" w:rsidR="00972050" w:rsidRDefault="00972050">
      <w:pPr>
        <w:spacing w:after="300"/>
      </w:pPr>
    </w:p>
    <w:p w14:paraId="49391859" w14:textId="77777777" w:rsidR="00972050" w:rsidRDefault="00000000">
      <w:pPr>
        <w:pStyle w:val="Heading1"/>
        <w:pBdr>
          <w:bottom w:val="single" w:sz="6" w:space="4" w:color="A31B1B"/>
        </w:pBdr>
        <w:spacing w:before="300" w:after="150"/>
      </w:pPr>
      <w:r>
        <w:rPr>
          <w:b/>
          <w:bCs/>
          <w:color w:val="A31B1B"/>
          <w:sz w:val="28"/>
          <w:szCs w:val="28"/>
        </w:rPr>
        <w:t>1. Purpose</w:t>
      </w:r>
    </w:p>
    <w:p w14:paraId="2E67DB36" w14:textId="77777777" w:rsidR="00972050" w:rsidRDefault="00000000">
      <w:pPr>
        <w:spacing w:after="160" w:line="276" w:lineRule="auto"/>
      </w:pPr>
      <w:r>
        <w:t>Road to Success (R2S) is committed to attracting, selecting, and retaining employees who will successfully and positively contribute to providing a valuable service. A motivated and committed workforce with appropriate knowledge, skills, experience, and ability to do the job is critical to R2S's performance and fundamental to the delivery of a high-quality service.</w:t>
      </w:r>
    </w:p>
    <w:p w14:paraId="61516807" w14:textId="77777777" w:rsidR="00972050" w:rsidRDefault="00000000">
      <w:pPr>
        <w:spacing w:after="160" w:line="276" w:lineRule="auto"/>
      </w:pPr>
      <w:r>
        <w:t>R2S is committed to safeguarding and promoting the welfare of children and young people and expects all staff and volunteers to share in this commitment.</w:t>
      </w:r>
    </w:p>
    <w:p w14:paraId="0B10C457" w14:textId="77777777" w:rsidR="00972050" w:rsidRDefault="00000000">
      <w:pPr>
        <w:spacing w:after="160" w:line="276" w:lineRule="auto"/>
      </w:pPr>
      <w:r>
        <w:t>R2S is an Equal Opportunities Employer and supports a policy of equal opportunities in all areas of its work and responsibilities.</w:t>
      </w:r>
    </w:p>
    <w:p w14:paraId="1D48F162" w14:textId="77777777" w:rsidR="00972050" w:rsidRDefault="00000000">
      <w:pPr>
        <w:pStyle w:val="Heading1"/>
        <w:pBdr>
          <w:bottom w:val="single" w:sz="6" w:space="4" w:color="A31B1B"/>
        </w:pBdr>
        <w:spacing w:before="300" w:after="150"/>
      </w:pPr>
      <w:r>
        <w:rPr>
          <w:b/>
          <w:bCs/>
          <w:color w:val="A31B1B"/>
          <w:sz w:val="28"/>
          <w:szCs w:val="28"/>
        </w:rPr>
        <w:t>2. Scope</w:t>
      </w:r>
    </w:p>
    <w:p w14:paraId="126103C9" w14:textId="77777777" w:rsidR="00972050" w:rsidRDefault="00000000">
      <w:pPr>
        <w:spacing w:after="160" w:line="276" w:lineRule="auto"/>
      </w:pPr>
      <w:r>
        <w:t>This policy applies to all recruitment and selection activity carried out by R2S, across all R2S sites.</w:t>
      </w:r>
    </w:p>
    <w:p w14:paraId="2EDAFEED" w14:textId="77777777" w:rsidR="00972050" w:rsidRDefault="00000000">
      <w:pPr>
        <w:pStyle w:val="Heading1"/>
        <w:pBdr>
          <w:bottom w:val="single" w:sz="6" w:space="4" w:color="A31B1B"/>
        </w:pBdr>
        <w:spacing w:before="300" w:after="150"/>
      </w:pPr>
      <w:r>
        <w:rPr>
          <w:b/>
          <w:bCs/>
          <w:color w:val="A31B1B"/>
          <w:sz w:val="28"/>
          <w:szCs w:val="28"/>
        </w:rPr>
        <w:t>3. Principles</w:t>
      </w:r>
    </w:p>
    <w:p w14:paraId="227299D3" w14:textId="77777777" w:rsidR="00972050" w:rsidRDefault="00000000">
      <w:pPr>
        <w:pStyle w:val="ListParagraph"/>
        <w:numPr>
          <w:ilvl w:val="0"/>
          <w:numId w:val="2"/>
        </w:numPr>
        <w:spacing w:after="80"/>
      </w:pPr>
      <w:r>
        <w:t>R2S will provide a fair and reliable basis for selecting the most suitable candidate for any given vacancy.</w:t>
      </w:r>
    </w:p>
    <w:p w14:paraId="2183F152" w14:textId="77777777" w:rsidR="00972050" w:rsidRDefault="00000000">
      <w:pPr>
        <w:pStyle w:val="ListParagraph"/>
        <w:numPr>
          <w:ilvl w:val="0"/>
          <w:numId w:val="2"/>
        </w:numPr>
        <w:spacing w:after="80"/>
      </w:pPr>
      <w:r>
        <w:t>Each applicant will receive the same opportunity to fulfil the job specification.</w:t>
      </w:r>
    </w:p>
    <w:p w14:paraId="5DCD9D12" w14:textId="77777777" w:rsidR="00972050" w:rsidRDefault="00000000">
      <w:pPr>
        <w:pStyle w:val="ListParagraph"/>
        <w:numPr>
          <w:ilvl w:val="0"/>
          <w:numId w:val="2"/>
        </w:numPr>
        <w:spacing w:after="80"/>
      </w:pPr>
      <w:r>
        <w:t>In filling any vacancy, R2S will encourage applications from suitably qualified internal candidates, allowing maximum opportunity for them to develop their careers.</w:t>
      </w:r>
    </w:p>
    <w:p w14:paraId="340FA3EA" w14:textId="77777777" w:rsidR="00972050" w:rsidRDefault="00000000">
      <w:pPr>
        <w:pStyle w:val="ListParagraph"/>
        <w:numPr>
          <w:ilvl w:val="0"/>
          <w:numId w:val="2"/>
        </w:numPr>
        <w:spacing w:after="80"/>
      </w:pPr>
      <w:r>
        <w:t>All potential employees will be required to complete a selection procedure, which will assess candidates against a range of requirements.</w:t>
      </w:r>
    </w:p>
    <w:p w14:paraId="571022D2" w14:textId="77777777" w:rsidR="00972050" w:rsidRDefault="00000000">
      <w:pPr>
        <w:pStyle w:val="Heading1"/>
        <w:pBdr>
          <w:bottom w:val="single" w:sz="6" w:space="4" w:color="A31B1B"/>
        </w:pBdr>
        <w:spacing w:before="300" w:after="150"/>
      </w:pPr>
      <w:r>
        <w:rPr>
          <w:b/>
          <w:bCs/>
          <w:color w:val="A31B1B"/>
          <w:sz w:val="28"/>
          <w:szCs w:val="28"/>
        </w:rPr>
        <w:lastRenderedPageBreak/>
        <w:t>4. Recruitment Procedure</w:t>
      </w:r>
    </w:p>
    <w:p w14:paraId="2114B1D3" w14:textId="77777777" w:rsidR="00972050" w:rsidRDefault="00000000">
      <w:pPr>
        <w:spacing w:after="160" w:line="276" w:lineRule="auto"/>
      </w:pPr>
      <w:r>
        <w:t>In filling any vacancy, R2S must ensure that the safeguarding and welfare of children and young people is considered and guaranteed at each stage of the process, and must also try to ensure the most cost-effective and efficient deployment of R2S's current and potential employees.</w:t>
      </w:r>
    </w:p>
    <w:p w14:paraId="31F6B5D5" w14:textId="77777777" w:rsidR="00972050" w:rsidRDefault="00000000">
      <w:pPr>
        <w:spacing w:before="100" w:after="100"/>
      </w:pPr>
      <w:r>
        <w:rPr>
          <w:b/>
          <w:bCs/>
        </w:rPr>
        <w:t>4.1 Identifying the Vacancy</w:t>
      </w:r>
    </w:p>
    <w:p w14:paraId="60AA7F79" w14:textId="77777777" w:rsidR="00972050" w:rsidRDefault="00000000">
      <w:pPr>
        <w:pStyle w:val="ListParagraph"/>
        <w:numPr>
          <w:ilvl w:val="0"/>
          <w:numId w:val="2"/>
        </w:numPr>
        <w:spacing w:after="80"/>
      </w:pPr>
      <w:r>
        <w:t>Assess whether the vacancy needs to be filled, and whether it would benefit the business more to make an alteration to the current position.</w:t>
      </w:r>
    </w:p>
    <w:p w14:paraId="07E92FA9" w14:textId="77777777" w:rsidR="00972050" w:rsidRDefault="00000000">
      <w:pPr>
        <w:pStyle w:val="ListParagraph"/>
        <w:numPr>
          <w:ilvl w:val="0"/>
          <w:numId w:val="2"/>
        </w:numPr>
        <w:spacing w:after="80"/>
      </w:pPr>
      <w:r>
        <w:t>Consider whether the position should be salaried, part-time, or on a short-term contract, and whether it would be more suitable to use sub-contractors.</w:t>
      </w:r>
    </w:p>
    <w:p w14:paraId="17D60CB0" w14:textId="77777777" w:rsidR="00972050" w:rsidRDefault="00000000">
      <w:pPr>
        <w:spacing w:before="100" w:after="100"/>
      </w:pPr>
      <w:r>
        <w:rPr>
          <w:b/>
          <w:bCs/>
        </w:rPr>
        <w:t>4.2 Advertising</w:t>
      </w:r>
    </w:p>
    <w:p w14:paraId="09B16873" w14:textId="77777777" w:rsidR="00972050" w:rsidRDefault="00000000">
      <w:pPr>
        <w:pStyle w:val="ListParagraph"/>
        <w:numPr>
          <w:ilvl w:val="0"/>
          <w:numId w:val="2"/>
        </w:numPr>
        <w:spacing w:after="80"/>
      </w:pPr>
      <w:r>
        <w:t>Draw up an advertisement and advertise internally, in the local job centre, local newspaper, and any other appropriate source. Discussion should take place with the Manager.</w:t>
      </w:r>
    </w:p>
    <w:p w14:paraId="7600B334" w14:textId="77777777" w:rsidR="00972050" w:rsidRDefault="00000000">
      <w:pPr>
        <w:pStyle w:val="ListParagraph"/>
        <w:numPr>
          <w:ilvl w:val="0"/>
          <w:numId w:val="2"/>
        </w:numPr>
        <w:spacing w:after="80"/>
      </w:pPr>
      <w:r>
        <w:t>Any advertisement must contain fair and accurate details of the job and must clearly state a date for the return of application forms.</w:t>
      </w:r>
    </w:p>
    <w:p w14:paraId="13E7D146" w14:textId="77777777" w:rsidR="00972050" w:rsidRDefault="00000000">
      <w:pPr>
        <w:pStyle w:val="ListParagraph"/>
        <w:numPr>
          <w:ilvl w:val="0"/>
          <w:numId w:val="2"/>
        </w:numPr>
        <w:spacing w:after="80"/>
      </w:pPr>
      <w:r>
        <w:t>When a prospective employee requests an application form, R2S must send a standard application form, job description, Equal Opportunities Monitoring Form, details regarding the application closing date, and an address for the return of application forms.</w:t>
      </w:r>
    </w:p>
    <w:p w14:paraId="3F5415D0" w14:textId="77777777" w:rsidR="00972050" w:rsidRDefault="00000000">
      <w:pPr>
        <w:spacing w:before="100" w:after="100"/>
      </w:pPr>
      <w:r>
        <w:rPr>
          <w:b/>
          <w:bCs/>
        </w:rPr>
        <w:t>4.3 Shortlisting</w:t>
      </w:r>
    </w:p>
    <w:p w14:paraId="17D5ACEC" w14:textId="77777777" w:rsidR="00972050" w:rsidRDefault="00000000">
      <w:pPr>
        <w:pStyle w:val="ListParagraph"/>
        <w:numPr>
          <w:ilvl w:val="0"/>
          <w:numId w:val="2"/>
        </w:numPr>
        <w:spacing w:after="80"/>
      </w:pPr>
      <w:r>
        <w:t>Shortlisting should start when the closing date has arrived, and should allow R2S to identify suitable and unsuitable candidates.</w:t>
      </w:r>
    </w:p>
    <w:p w14:paraId="7B57A3D6" w14:textId="77777777" w:rsidR="00972050" w:rsidRDefault="00000000">
      <w:pPr>
        <w:pStyle w:val="ListParagraph"/>
        <w:numPr>
          <w:ilvl w:val="0"/>
          <w:numId w:val="2"/>
        </w:numPr>
        <w:spacing w:after="80"/>
      </w:pPr>
      <w:r>
        <w:t>At least two members of staff should be involved in the shortlisting. It is advisable that one should have direct management responsibility for the post holder.</w:t>
      </w:r>
    </w:p>
    <w:p w14:paraId="6C353B3B" w14:textId="77777777" w:rsidR="00972050" w:rsidRDefault="00000000">
      <w:pPr>
        <w:pStyle w:val="ListParagraph"/>
        <w:numPr>
          <w:ilvl w:val="0"/>
          <w:numId w:val="2"/>
        </w:numPr>
        <w:spacing w:after="80"/>
      </w:pPr>
      <w:r>
        <w:t>If any of the candidates are known to any of the interviewers, this should be declared before the shortlisting takes place, in order to restrict any potential conflict of interest.</w:t>
      </w:r>
    </w:p>
    <w:p w14:paraId="512E3540" w14:textId="77777777" w:rsidR="00972050" w:rsidRDefault="00000000">
      <w:pPr>
        <w:pStyle w:val="ListParagraph"/>
        <w:numPr>
          <w:ilvl w:val="0"/>
          <w:numId w:val="2"/>
        </w:numPr>
        <w:spacing w:after="80"/>
      </w:pPr>
      <w:r>
        <w:t>The key task is to find evidence to support decisions, both for selection and de-selection, using the job description.</w:t>
      </w:r>
    </w:p>
    <w:p w14:paraId="74BDCAF6" w14:textId="77777777" w:rsidR="00972050" w:rsidRDefault="00000000">
      <w:pPr>
        <w:pStyle w:val="ListParagraph"/>
        <w:numPr>
          <w:ilvl w:val="0"/>
          <w:numId w:val="2"/>
        </w:numPr>
        <w:spacing w:after="80"/>
      </w:pPr>
      <w:r>
        <w:t>Only the information contained in the application form should be considered; no personal knowledge of an applicant should be considered.</w:t>
      </w:r>
    </w:p>
    <w:p w14:paraId="30204318" w14:textId="77777777" w:rsidR="00972050" w:rsidRDefault="00000000">
      <w:pPr>
        <w:pStyle w:val="ListParagraph"/>
        <w:numPr>
          <w:ilvl w:val="0"/>
          <w:numId w:val="2"/>
        </w:numPr>
        <w:spacing w:after="80"/>
      </w:pPr>
      <w:r>
        <w:t>A reasonable adjustment to the post requirements may be considered, and any subsequent recruitment processes must be considered, if the applicant has disclosed a legitimate disability, in order to comply with R2S's obligations under the Equality Act 2010.</w:t>
      </w:r>
    </w:p>
    <w:p w14:paraId="60BAAFC8" w14:textId="77777777" w:rsidR="00972050" w:rsidRDefault="00000000">
      <w:pPr>
        <w:pStyle w:val="ListParagraph"/>
        <w:numPr>
          <w:ilvl w:val="0"/>
          <w:numId w:val="2"/>
        </w:numPr>
        <w:spacing w:after="80"/>
      </w:pPr>
      <w:r>
        <w:t>R2S's Selection Form (PP3) should be used for shortlisting purposes.</w:t>
      </w:r>
    </w:p>
    <w:p w14:paraId="74F6711B" w14:textId="77777777" w:rsidR="00972050" w:rsidRDefault="00000000">
      <w:pPr>
        <w:pStyle w:val="ListParagraph"/>
        <w:numPr>
          <w:ilvl w:val="0"/>
          <w:numId w:val="2"/>
        </w:numPr>
        <w:spacing w:after="80"/>
      </w:pPr>
      <w:r>
        <w:t>Unsuccessful applicants must be informed by letter.</w:t>
      </w:r>
    </w:p>
    <w:p w14:paraId="2D5E16C4" w14:textId="77777777" w:rsidR="00972050" w:rsidRDefault="00000000">
      <w:pPr>
        <w:pStyle w:val="ListParagraph"/>
        <w:numPr>
          <w:ilvl w:val="0"/>
          <w:numId w:val="2"/>
        </w:numPr>
        <w:spacing w:after="80"/>
      </w:pPr>
      <w:r>
        <w:t>All of R2S's posts involve dealing with young and vulnerable clients or learners, and applicants are therefore required to consent to a DBS check. Applicants choosing not to consent to a DBS check almost certainly cannot be considered for the post.</w:t>
      </w:r>
    </w:p>
    <w:p w14:paraId="0D9C1DB8" w14:textId="77777777" w:rsidR="00972050" w:rsidRDefault="00000000">
      <w:pPr>
        <w:spacing w:before="100" w:after="100"/>
      </w:pPr>
      <w:r>
        <w:rPr>
          <w:b/>
          <w:bCs/>
        </w:rPr>
        <w:t>4.4 Interview</w:t>
      </w:r>
    </w:p>
    <w:p w14:paraId="392CDE61" w14:textId="77777777" w:rsidR="00972050" w:rsidRDefault="00000000">
      <w:pPr>
        <w:pStyle w:val="ListParagraph"/>
        <w:numPr>
          <w:ilvl w:val="0"/>
          <w:numId w:val="2"/>
        </w:numPr>
        <w:spacing w:after="80"/>
      </w:pPr>
      <w:r>
        <w:t>Invite shortlisted applicants for interview, either by letter or telephone.</w:t>
      </w:r>
    </w:p>
    <w:p w14:paraId="095C1478" w14:textId="77777777" w:rsidR="00972050" w:rsidRDefault="00000000">
      <w:pPr>
        <w:pStyle w:val="ListParagraph"/>
        <w:numPr>
          <w:ilvl w:val="0"/>
          <w:numId w:val="2"/>
        </w:numPr>
        <w:spacing w:after="80"/>
      </w:pPr>
      <w:r>
        <w:lastRenderedPageBreak/>
        <w:t>Interviews should be well planned, in a private, comfortable environment with no interruptions.</w:t>
      </w:r>
    </w:p>
    <w:p w14:paraId="2C8A0248" w14:textId="77777777" w:rsidR="00972050" w:rsidRDefault="00000000">
      <w:pPr>
        <w:pStyle w:val="ListParagraph"/>
        <w:numPr>
          <w:ilvl w:val="0"/>
          <w:numId w:val="2"/>
        </w:numPr>
        <w:spacing w:after="80"/>
      </w:pPr>
      <w:r>
        <w:t>Use form PP4 for interview notes.</w:t>
      </w:r>
    </w:p>
    <w:p w14:paraId="458650F5" w14:textId="77777777" w:rsidR="00972050" w:rsidRDefault="00000000">
      <w:pPr>
        <w:pStyle w:val="ListParagraph"/>
        <w:numPr>
          <w:ilvl w:val="0"/>
          <w:numId w:val="2"/>
        </w:numPr>
        <w:spacing w:after="80"/>
      </w:pPr>
      <w:r>
        <w:t>The interview should be a two-way process; applicants should be given the opportunity to ask their own questions.</w:t>
      </w:r>
    </w:p>
    <w:p w14:paraId="4CDCA7D0" w14:textId="77777777" w:rsidR="00972050" w:rsidRDefault="00000000">
      <w:pPr>
        <w:pStyle w:val="ListParagraph"/>
        <w:numPr>
          <w:ilvl w:val="0"/>
          <w:numId w:val="2"/>
        </w:numPr>
        <w:spacing w:after="80"/>
      </w:pPr>
      <w:r>
        <w:t>Terms and conditions should be discussed, including salary and holiday entitlement.</w:t>
      </w:r>
    </w:p>
    <w:p w14:paraId="481EA41D" w14:textId="77777777" w:rsidR="00972050" w:rsidRDefault="00000000">
      <w:pPr>
        <w:spacing w:before="100" w:after="100"/>
      </w:pPr>
      <w:r>
        <w:rPr>
          <w:b/>
          <w:bCs/>
        </w:rPr>
        <w:t>4.5 Offer and References</w:t>
      </w:r>
    </w:p>
    <w:p w14:paraId="5A8AC64C" w14:textId="77777777" w:rsidR="00972050" w:rsidRDefault="00000000">
      <w:pPr>
        <w:pStyle w:val="ListParagraph"/>
        <w:numPr>
          <w:ilvl w:val="0"/>
          <w:numId w:val="2"/>
        </w:numPr>
        <w:spacing w:after="80"/>
      </w:pPr>
      <w:r>
        <w:t>Decisions can be confirmed by telephone or letter. It is best to telephone first, in case the applicant rejects the offer; however, the successful applicant must receive confirmation in writing as soon as possible.</w:t>
      </w:r>
    </w:p>
    <w:p w14:paraId="18E642AE" w14:textId="77777777" w:rsidR="00972050" w:rsidRDefault="00000000">
      <w:pPr>
        <w:pStyle w:val="ListParagraph"/>
        <w:numPr>
          <w:ilvl w:val="0"/>
          <w:numId w:val="2"/>
        </w:numPr>
        <w:spacing w:after="80"/>
      </w:pPr>
      <w:r>
        <w:t>All offers of employment should be made subject to receipt of satisfactory references. Referees should be telephoned or written to immediately.</w:t>
      </w:r>
    </w:p>
    <w:p w14:paraId="5498C45B" w14:textId="77777777" w:rsidR="00972050" w:rsidRDefault="00000000">
      <w:pPr>
        <w:pStyle w:val="ListParagraph"/>
        <w:numPr>
          <w:ilvl w:val="0"/>
          <w:numId w:val="2"/>
        </w:numPr>
        <w:spacing w:after="80"/>
      </w:pPr>
      <w:r>
        <w:t>All activities involving the selection of the successful candidate(s), for example obtaining references or a DBS check, shall be recorded in the candidate's personnel file should they choose to accept an offer of employment, subject to data and information retention restrictions imposed by DBS regulations.</w:t>
      </w:r>
    </w:p>
    <w:p w14:paraId="03B1CB47" w14:textId="77777777" w:rsidR="00972050" w:rsidRDefault="00000000">
      <w:pPr>
        <w:pStyle w:val="Heading1"/>
        <w:pBdr>
          <w:bottom w:val="single" w:sz="6" w:space="4" w:color="A31B1B"/>
        </w:pBdr>
        <w:spacing w:before="300" w:after="150"/>
      </w:pPr>
      <w:r>
        <w:rPr>
          <w:b/>
          <w:bCs/>
          <w:color w:val="A31B1B"/>
          <w:sz w:val="28"/>
          <w:szCs w:val="28"/>
        </w:rPr>
        <w:t>5. Interview Guidance</w:t>
      </w:r>
    </w:p>
    <w:p w14:paraId="56D00BB4" w14:textId="77777777" w:rsidR="00972050" w:rsidRDefault="00000000">
      <w:pPr>
        <w:pStyle w:val="ListParagraph"/>
        <w:numPr>
          <w:ilvl w:val="0"/>
          <w:numId w:val="2"/>
        </w:numPr>
        <w:spacing w:after="80"/>
      </w:pPr>
      <w:r>
        <w:t>Prepare well for the interview; decide who is going to do what, and be organised.</w:t>
      </w:r>
    </w:p>
    <w:p w14:paraId="065DD8FA" w14:textId="77777777" w:rsidR="00972050" w:rsidRDefault="00000000">
      <w:pPr>
        <w:pStyle w:val="ListParagraph"/>
        <w:numPr>
          <w:ilvl w:val="0"/>
          <w:numId w:val="2"/>
        </w:numPr>
        <w:spacing w:after="80"/>
      </w:pPr>
      <w:r>
        <w:t>Put the applicant at ease and explain how the interview will be structured.</w:t>
      </w:r>
    </w:p>
    <w:p w14:paraId="5959A777" w14:textId="77777777" w:rsidR="00972050" w:rsidRDefault="00000000">
      <w:pPr>
        <w:pStyle w:val="ListParagraph"/>
        <w:numPr>
          <w:ilvl w:val="0"/>
          <w:numId w:val="2"/>
        </w:numPr>
        <w:spacing w:after="80"/>
      </w:pPr>
      <w:r>
        <w:t>Be polite to the applicant at all times; you will want the applicant to accept an offer of employment if it is made, even if they are initially unsuccessful at the interview stage.</w:t>
      </w:r>
    </w:p>
    <w:p w14:paraId="5F7A665B" w14:textId="77777777" w:rsidR="00972050" w:rsidRDefault="00000000">
      <w:pPr>
        <w:pStyle w:val="ListParagraph"/>
        <w:numPr>
          <w:ilvl w:val="0"/>
          <w:numId w:val="2"/>
        </w:numPr>
        <w:spacing w:after="80"/>
      </w:pPr>
      <w:r>
        <w:t>Take relevant notes during the interview.</w:t>
      </w:r>
    </w:p>
    <w:p w14:paraId="75B5A100" w14:textId="77777777" w:rsidR="00972050" w:rsidRDefault="00000000">
      <w:pPr>
        <w:pStyle w:val="ListParagraph"/>
        <w:numPr>
          <w:ilvl w:val="0"/>
          <w:numId w:val="2"/>
        </w:numPr>
        <w:spacing w:after="80"/>
      </w:pPr>
      <w:r>
        <w:t>Questions should be relevant to the job description and position in question.</w:t>
      </w:r>
    </w:p>
    <w:p w14:paraId="53EE6513" w14:textId="77777777" w:rsidR="00972050" w:rsidRDefault="00000000">
      <w:pPr>
        <w:pStyle w:val="ListParagraph"/>
        <w:numPr>
          <w:ilvl w:val="0"/>
          <w:numId w:val="2"/>
        </w:numPr>
        <w:spacing w:after="80"/>
      </w:pPr>
      <w:r>
        <w:t>Avoid questions which require only a yes or no answer.</w:t>
      </w:r>
    </w:p>
    <w:p w14:paraId="7BA86F47" w14:textId="77777777" w:rsidR="00972050" w:rsidRDefault="00000000">
      <w:pPr>
        <w:pStyle w:val="ListParagraph"/>
        <w:numPr>
          <w:ilvl w:val="0"/>
          <w:numId w:val="2"/>
        </w:numPr>
        <w:spacing w:after="80"/>
      </w:pPr>
      <w:r>
        <w:t>Ask only one question at a time, and keep questions as clear and concise as possible.</w:t>
      </w:r>
    </w:p>
    <w:p w14:paraId="07C1EDC8" w14:textId="77777777" w:rsidR="00972050" w:rsidRDefault="00000000">
      <w:pPr>
        <w:pStyle w:val="ListParagraph"/>
        <w:numPr>
          <w:ilvl w:val="0"/>
          <w:numId w:val="2"/>
        </w:numPr>
        <w:spacing w:after="80"/>
      </w:pPr>
      <w:r>
        <w:t>Remember to ask the candidate if they wish to declare anything prior to the expected DBS check.</w:t>
      </w:r>
    </w:p>
    <w:p w14:paraId="35CBD637" w14:textId="77777777" w:rsidR="00972050" w:rsidRDefault="00000000">
      <w:pPr>
        <w:pStyle w:val="ListParagraph"/>
        <w:numPr>
          <w:ilvl w:val="0"/>
          <w:numId w:val="2"/>
        </w:numPr>
        <w:spacing w:after="80"/>
      </w:pPr>
      <w:r>
        <w:t>Remember when, who, which, and why, and that you can always follow on from previous answers.</w:t>
      </w:r>
    </w:p>
    <w:p w14:paraId="67E5DD89" w14:textId="77777777" w:rsidR="00972050" w:rsidRDefault="00000000">
      <w:pPr>
        <w:pStyle w:val="ListParagraph"/>
        <w:numPr>
          <w:ilvl w:val="0"/>
          <w:numId w:val="2"/>
        </w:numPr>
        <w:spacing w:after="80"/>
      </w:pPr>
      <w:r>
        <w:t>Always pay full attention to the candidate.</w:t>
      </w:r>
    </w:p>
    <w:p w14:paraId="7870BDA3" w14:textId="77777777" w:rsidR="00972050" w:rsidRDefault="00000000">
      <w:pPr>
        <w:pStyle w:val="ListParagraph"/>
        <w:numPr>
          <w:ilvl w:val="0"/>
          <w:numId w:val="2"/>
        </w:numPr>
        <w:spacing w:after="80"/>
      </w:pPr>
      <w:r>
        <w:t>If your question is not answered as expected, try to suggest there may be an alternative response.</w:t>
      </w:r>
    </w:p>
    <w:p w14:paraId="1828137F" w14:textId="77777777" w:rsidR="00972050" w:rsidRDefault="00000000">
      <w:pPr>
        <w:pStyle w:val="ListParagraph"/>
        <w:numPr>
          <w:ilvl w:val="0"/>
          <w:numId w:val="2"/>
        </w:numPr>
        <w:spacing w:after="80"/>
      </w:pPr>
      <w:r>
        <w:t>Listen to the candidate and let them do the talking.</w:t>
      </w:r>
    </w:p>
    <w:p w14:paraId="5480BD96" w14:textId="77777777" w:rsidR="00972050" w:rsidRDefault="00000000">
      <w:pPr>
        <w:pStyle w:val="ListParagraph"/>
        <w:numPr>
          <w:ilvl w:val="0"/>
          <w:numId w:val="2"/>
        </w:numPr>
        <w:spacing w:after="80"/>
      </w:pPr>
      <w:r>
        <w:t>Never argue or give advice.</w:t>
      </w:r>
    </w:p>
    <w:p w14:paraId="69F60426" w14:textId="77777777" w:rsidR="00972050" w:rsidRDefault="00000000">
      <w:pPr>
        <w:pStyle w:val="Heading1"/>
        <w:pBdr>
          <w:bottom w:val="single" w:sz="6" w:space="4" w:color="A31B1B"/>
        </w:pBdr>
        <w:spacing w:before="300" w:after="150"/>
      </w:pPr>
      <w:r>
        <w:rPr>
          <w:b/>
          <w:bCs/>
          <w:color w:val="A31B1B"/>
          <w:sz w:val="28"/>
          <w:szCs w:val="28"/>
        </w:rPr>
        <w:t>6.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50"/>
      </w:tblGrid>
      <w:tr w:rsidR="00972050" w14:paraId="0B1518B7" w14:textId="77777777">
        <w:tc>
          <w:tcPr>
            <w:tcW w:w="3200" w:type="dxa"/>
            <w:shd w:val="clear" w:color="auto" w:fill="F3E1E1"/>
            <w:tcMar>
              <w:top w:w="80" w:type="dxa"/>
              <w:left w:w="100" w:type="dxa"/>
              <w:bottom w:w="80" w:type="dxa"/>
              <w:right w:w="100" w:type="dxa"/>
            </w:tcMar>
            <w:vAlign w:val="center"/>
          </w:tcPr>
          <w:p w14:paraId="1E0A0BC9" w14:textId="77777777" w:rsidR="00972050"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0272D9AB" w14:textId="77777777" w:rsidR="00972050" w:rsidRDefault="00000000">
            <w:r>
              <w:rPr>
                <w:b/>
                <w:bCs/>
                <w:sz w:val="20"/>
                <w:szCs w:val="20"/>
              </w:rPr>
              <w:t>Responsibility</w:t>
            </w:r>
          </w:p>
        </w:tc>
      </w:tr>
      <w:tr w:rsidR="00972050" w14:paraId="7FA93FE2" w14:textId="77777777">
        <w:tc>
          <w:tcPr>
            <w:tcW w:w="3200" w:type="dxa"/>
            <w:tcMar>
              <w:top w:w="80" w:type="dxa"/>
              <w:left w:w="100" w:type="dxa"/>
              <w:bottom w:w="80" w:type="dxa"/>
              <w:right w:w="100" w:type="dxa"/>
            </w:tcMar>
            <w:vAlign w:val="center"/>
          </w:tcPr>
          <w:p w14:paraId="4361E2AC" w14:textId="77777777" w:rsidR="00972050" w:rsidRDefault="00000000">
            <w:r>
              <w:rPr>
                <w:sz w:val="20"/>
                <w:szCs w:val="20"/>
              </w:rPr>
              <w:t>Director (George Panteli)</w:t>
            </w:r>
          </w:p>
        </w:tc>
        <w:tc>
          <w:tcPr>
            <w:tcW w:w="6150" w:type="dxa"/>
            <w:tcMar>
              <w:top w:w="80" w:type="dxa"/>
              <w:left w:w="100" w:type="dxa"/>
              <w:bottom w:w="80" w:type="dxa"/>
              <w:right w:w="100" w:type="dxa"/>
            </w:tcMar>
            <w:vAlign w:val="center"/>
          </w:tcPr>
          <w:p w14:paraId="1D41C82E" w14:textId="77777777" w:rsidR="00972050" w:rsidRDefault="00000000">
            <w:r>
              <w:rPr>
                <w:sz w:val="20"/>
                <w:szCs w:val="20"/>
              </w:rPr>
              <w:t>Overall responsibility for R2S's recruitment and selection practice and compliance with relevant legislation.</w:t>
            </w:r>
          </w:p>
        </w:tc>
      </w:tr>
      <w:tr w:rsidR="00972050" w14:paraId="29057B78" w14:textId="77777777">
        <w:tc>
          <w:tcPr>
            <w:tcW w:w="3200" w:type="dxa"/>
            <w:tcMar>
              <w:top w:w="80" w:type="dxa"/>
              <w:left w:w="100" w:type="dxa"/>
              <w:bottom w:w="80" w:type="dxa"/>
              <w:right w:w="100" w:type="dxa"/>
            </w:tcMar>
            <w:vAlign w:val="center"/>
          </w:tcPr>
          <w:p w14:paraId="1B04C3A1" w14:textId="77777777" w:rsidR="00972050" w:rsidRDefault="00000000">
            <w:r>
              <w:rPr>
                <w:sz w:val="20"/>
                <w:szCs w:val="20"/>
              </w:rPr>
              <w:lastRenderedPageBreak/>
              <w:t>Manager (Sarah Panteli)</w:t>
            </w:r>
          </w:p>
        </w:tc>
        <w:tc>
          <w:tcPr>
            <w:tcW w:w="6150" w:type="dxa"/>
            <w:tcMar>
              <w:top w:w="80" w:type="dxa"/>
              <w:left w:w="100" w:type="dxa"/>
              <w:bottom w:w="80" w:type="dxa"/>
              <w:right w:w="100" w:type="dxa"/>
            </w:tcMar>
            <w:vAlign w:val="center"/>
          </w:tcPr>
          <w:p w14:paraId="20D1BB27" w14:textId="77777777" w:rsidR="00972050" w:rsidRDefault="00000000">
            <w:r>
              <w:rPr>
                <w:sz w:val="20"/>
                <w:szCs w:val="20"/>
              </w:rPr>
              <w:t>Overseeing recruitment activity, involvement in shortlisting and interviewing, and ensuring safeguarding checks (including DBS) are completed before appointment.</w:t>
            </w:r>
          </w:p>
        </w:tc>
      </w:tr>
      <w:tr w:rsidR="00972050" w14:paraId="615FFB0D" w14:textId="77777777">
        <w:tc>
          <w:tcPr>
            <w:tcW w:w="3200" w:type="dxa"/>
            <w:tcMar>
              <w:top w:w="80" w:type="dxa"/>
              <w:left w:w="100" w:type="dxa"/>
              <w:bottom w:w="80" w:type="dxa"/>
              <w:right w:w="100" w:type="dxa"/>
            </w:tcMar>
            <w:vAlign w:val="center"/>
          </w:tcPr>
          <w:p w14:paraId="525E7C31" w14:textId="77777777" w:rsidR="00972050" w:rsidRDefault="00000000">
            <w:r>
              <w:rPr>
                <w:sz w:val="20"/>
                <w:szCs w:val="20"/>
              </w:rPr>
              <w:t>Staff involved in shortlisting/interviewing</w:t>
            </w:r>
          </w:p>
        </w:tc>
        <w:tc>
          <w:tcPr>
            <w:tcW w:w="6150" w:type="dxa"/>
            <w:tcMar>
              <w:top w:w="80" w:type="dxa"/>
              <w:left w:w="100" w:type="dxa"/>
              <w:bottom w:w="80" w:type="dxa"/>
              <w:right w:w="100" w:type="dxa"/>
            </w:tcMar>
            <w:vAlign w:val="center"/>
          </w:tcPr>
          <w:p w14:paraId="0DCF363A" w14:textId="77777777" w:rsidR="00972050" w:rsidRDefault="00000000">
            <w:r>
              <w:rPr>
                <w:sz w:val="20"/>
                <w:szCs w:val="20"/>
              </w:rPr>
              <w:t>Applying this policy fairly and consistently, and declaring any conflict of interest before shortlisting takes place.</w:t>
            </w:r>
          </w:p>
        </w:tc>
      </w:tr>
    </w:tbl>
    <w:p w14:paraId="3A2F1377" w14:textId="77777777" w:rsidR="00972050" w:rsidRDefault="00972050">
      <w:pPr>
        <w:spacing w:after="200"/>
      </w:pPr>
    </w:p>
    <w:p w14:paraId="3B0A8BBB" w14:textId="77777777" w:rsidR="00972050" w:rsidRDefault="00000000">
      <w:pPr>
        <w:pStyle w:val="Heading1"/>
        <w:pBdr>
          <w:bottom w:val="single" w:sz="6" w:space="4" w:color="A31B1B"/>
        </w:pBdr>
        <w:spacing w:before="300" w:after="150"/>
      </w:pPr>
      <w:r>
        <w:rPr>
          <w:b/>
          <w:bCs/>
          <w:color w:val="A31B1B"/>
          <w:sz w:val="28"/>
          <w:szCs w:val="28"/>
        </w:rPr>
        <w:t>7. Related Policies</w:t>
      </w:r>
    </w:p>
    <w:p w14:paraId="1E9F540F" w14:textId="77777777" w:rsidR="00972050" w:rsidRDefault="00000000">
      <w:pPr>
        <w:pStyle w:val="ListParagraph"/>
        <w:numPr>
          <w:ilvl w:val="0"/>
          <w:numId w:val="2"/>
        </w:numPr>
        <w:spacing w:after="80"/>
      </w:pPr>
      <w:r>
        <w:t>Safeguarding Policy.</w:t>
      </w:r>
    </w:p>
    <w:p w14:paraId="61689618" w14:textId="77777777" w:rsidR="00972050" w:rsidRDefault="00000000">
      <w:pPr>
        <w:pStyle w:val="ListParagraph"/>
        <w:numPr>
          <w:ilvl w:val="0"/>
          <w:numId w:val="2"/>
        </w:numPr>
        <w:spacing w:after="80"/>
      </w:pPr>
      <w:r>
        <w:t>Equality and Diversity Policy.</w:t>
      </w:r>
    </w:p>
    <w:p w14:paraId="0452FDF9" w14:textId="77777777" w:rsidR="00972050" w:rsidRDefault="00000000">
      <w:pPr>
        <w:pStyle w:val="ListParagraph"/>
        <w:numPr>
          <w:ilvl w:val="0"/>
          <w:numId w:val="2"/>
        </w:numPr>
        <w:spacing w:after="80"/>
      </w:pPr>
      <w:r>
        <w:t>GDPR (Data Protection) Policy.</w:t>
      </w:r>
    </w:p>
    <w:p w14:paraId="7EE5F878" w14:textId="77777777" w:rsidR="00972050" w:rsidRDefault="00000000">
      <w:pPr>
        <w:pStyle w:val="Heading1"/>
        <w:pBdr>
          <w:bottom w:val="single" w:sz="6" w:space="4" w:color="A31B1B"/>
        </w:pBdr>
        <w:spacing w:before="300" w:after="150"/>
      </w:pPr>
      <w:r>
        <w:rPr>
          <w:b/>
          <w:bCs/>
          <w:color w:val="A31B1B"/>
          <w:sz w:val="28"/>
          <w:szCs w:val="28"/>
        </w:rPr>
        <w:t>8. Monitoring and Review</w:t>
      </w:r>
    </w:p>
    <w:p w14:paraId="577A0A94" w14:textId="77777777" w:rsidR="00972050" w:rsidRDefault="00000000">
      <w:pPr>
        <w:spacing w:after="160" w:line="276" w:lineRule="auto"/>
      </w:pPr>
      <w:r>
        <w:t>This policy will be reviewed annually by the Manager, or sooner in response to changes in relevant legislation. Any amendments will be approved by the Director prior to implementation.</w:t>
      </w:r>
    </w:p>
    <w:sectPr w:rsidR="00972050">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3923" w14:textId="77777777" w:rsidR="005E60C7" w:rsidRDefault="005E60C7">
      <w:r>
        <w:separator/>
      </w:r>
    </w:p>
  </w:endnote>
  <w:endnote w:type="continuationSeparator" w:id="0">
    <w:p w14:paraId="502BF1C3" w14:textId="77777777" w:rsidR="005E60C7" w:rsidRDefault="005E6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72CD" w14:textId="77777777" w:rsidR="00972050" w:rsidRDefault="00000000">
    <w:pPr>
      <w:pBdr>
        <w:top w:val="single" w:sz="6" w:space="6" w:color="A31B1B"/>
      </w:pBdr>
      <w:spacing w:before="100"/>
      <w:jc w:val="center"/>
    </w:pPr>
    <w:r>
      <w:rPr>
        <w:color w:val="777777"/>
        <w:sz w:val="16"/>
        <w:szCs w:val="16"/>
      </w:rPr>
      <w:t xml:space="preserve">R2S (Road to Success) Limited  |  Recruitment and Selection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B142F3">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B142F3">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FE7C" w14:textId="77777777" w:rsidR="005E60C7" w:rsidRDefault="005E60C7">
      <w:r>
        <w:separator/>
      </w:r>
    </w:p>
  </w:footnote>
  <w:footnote w:type="continuationSeparator" w:id="0">
    <w:p w14:paraId="02120103" w14:textId="77777777" w:rsidR="005E60C7" w:rsidRDefault="005E6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7AF7" w14:textId="77777777" w:rsidR="00972050" w:rsidRDefault="00000000">
    <w:pPr>
      <w:jc w:val="center"/>
    </w:pPr>
    <w:r>
      <w:rPr>
        <w:noProof/>
      </w:rPr>
      <w:drawing>
        <wp:inline distT="0" distB="0" distL="0" distR="0" wp14:anchorId="6F15BD8F" wp14:editId="3016083E">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78DE504F" w14:textId="77777777" w:rsidR="00972050" w:rsidRDefault="00972050">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5D20"/>
    <w:multiLevelType w:val="hybridMultilevel"/>
    <w:tmpl w:val="D922A330"/>
    <w:lvl w:ilvl="0" w:tplc="0BD0745E">
      <w:start w:val="1"/>
      <w:numFmt w:val="bullet"/>
      <w:lvlText w:val="●"/>
      <w:lvlJc w:val="left"/>
      <w:pPr>
        <w:ind w:left="720" w:hanging="360"/>
      </w:pPr>
    </w:lvl>
    <w:lvl w:ilvl="1" w:tplc="A3E2A0D2">
      <w:start w:val="1"/>
      <w:numFmt w:val="bullet"/>
      <w:lvlText w:val="○"/>
      <w:lvlJc w:val="left"/>
      <w:pPr>
        <w:ind w:left="1440" w:hanging="360"/>
      </w:pPr>
    </w:lvl>
    <w:lvl w:ilvl="2" w:tplc="34B686D6">
      <w:start w:val="1"/>
      <w:numFmt w:val="bullet"/>
      <w:lvlText w:val="■"/>
      <w:lvlJc w:val="left"/>
      <w:pPr>
        <w:ind w:left="2160" w:hanging="360"/>
      </w:pPr>
    </w:lvl>
    <w:lvl w:ilvl="3" w:tplc="399EC7F0">
      <w:start w:val="1"/>
      <w:numFmt w:val="bullet"/>
      <w:lvlText w:val="●"/>
      <w:lvlJc w:val="left"/>
      <w:pPr>
        <w:ind w:left="2880" w:hanging="360"/>
      </w:pPr>
    </w:lvl>
    <w:lvl w:ilvl="4" w:tplc="B49C3ED8">
      <w:start w:val="1"/>
      <w:numFmt w:val="bullet"/>
      <w:lvlText w:val="○"/>
      <w:lvlJc w:val="left"/>
      <w:pPr>
        <w:ind w:left="3600" w:hanging="360"/>
      </w:pPr>
    </w:lvl>
    <w:lvl w:ilvl="5" w:tplc="4E1A967A">
      <w:start w:val="1"/>
      <w:numFmt w:val="bullet"/>
      <w:lvlText w:val="■"/>
      <w:lvlJc w:val="left"/>
      <w:pPr>
        <w:ind w:left="4320" w:hanging="360"/>
      </w:pPr>
    </w:lvl>
    <w:lvl w:ilvl="6" w:tplc="3EEE9D2A">
      <w:start w:val="1"/>
      <w:numFmt w:val="bullet"/>
      <w:lvlText w:val="●"/>
      <w:lvlJc w:val="left"/>
      <w:pPr>
        <w:ind w:left="5040" w:hanging="360"/>
      </w:pPr>
    </w:lvl>
    <w:lvl w:ilvl="7" w:tplc="FC62CD1C">
      <w:start w:val="1"/>
      <w:numFmt w:val="bullet"/>
      <w:lvlText w:val="●"/>
      <w:lvlJc w:val="left"/>
      <w:pPr>
        <w:ind w:left="5760" w:hanging="360"/>
      </w:pPr>
    </w:lvl>
    <w:lvl w:ilvl="8" w:tplc="26B2ECAC">
      <w:start w:val="1"/>
      <w:numFmt w:val="bullet"/>
      <w:lvlText w:val="●"/>
      <w:lvlJc w:val="left"/>
      <w:pPr>
        <w:ind w:left="6480" w:hanging="360"/>
      </w:pPr>
    </w:lvl>
  </w:abstractNum>
  <w:abstractNum w:abstractNumId="1" w15:restartNumberingAfterBreak="0">
    <w:nsid w:val="309E6865"/>
    <w:multiLevelType w:val="hybridMultilevel"/>
    <w:tmpl w:val="8DC65996"/>
    <w:lvl w:ilvl="0" w:tplc="24CC0B80">
      <w:start w:val="1"/>
      <w:numFmt w:val="bullet"/>
      <w:lvlText w:val="•"/>
      <w:lvlJc w:val="left"/>
      <w:pPr>
        <w:ind w:left="504" w:hanging="288"/>
      </w:pPr>
    </w:lvl>
    <w:lvl w:ilvl="1" w:tplc="7A84A818">
      <w:numFmt w:val="decimal"/>
      <w:lvlText w:val=""/>
      <w:lvlJc w:val="left"/>
    </w:lvl>
    <w:lvl w:ilvl="2" w:tplc="43384C34">
      <w:numFmt w:val="decimal"/>
      <w:lvlText w:val=""/>
      <w:lvlJc w:val="left"/>
    </w:lvl>
    <w:lvl w:ilvl="3" w:tplc="FDBCC238">
      <w:numFmt w:val="decimal"/>
      <w:lvlText w:val=""/>
      <w:lvlJc w:val="left"/>
    </w:lvl>
    <w:lvl w:ilvl="4" w:tplc="8C7E4094">
      <w:numFmt w:val="decimal"/>
      <w:lvlText w:val=""/>
      <w:lvlJc w:val="left"/>
    </w:lvl>
    <w:lvl w:ilvl="5" w:tplc="C9B6BFB2">
      <w:numFmt w:val="decimal"/>
      <w:lvlText w:val=""/>
      <w:lvlJc w:val="left"/>
    </w:lvl>
    <w:lvl w:ilvl="6" w:tplc="B7C4547C">
      <w:numFmt w:val="decimal"/>
      <w:lvlText w:val=""/>
      <w:lvlJc w:val="left"/>
    </w:lvl>
    <w:lvl w:ilvl="7" w:tplc="A3F21636">
      <w:numFmt w:val="decimal"/>
      <w:lvlText w:val=""/>
      <w:lvlJc w:val="left"/>
    </w:lvl>
    <w:lvl w:ilvl="8" w:tplc="8F788FD2">
      <w:numFmt w:val="decimal"/>
      <w:lvlText w:val=""/>
      <w:lvlJc w:val="left"/>
    </w:lvl>
  </w:abstractNum>
  <w:num w:numId="1" w16cid:durableId="856306365">
    <w:abstractNumId w:val="0"/>
    <w:lvlOverride w:ilvl="0">
      <w:startOverride w:val="1"/>
    </w:lvlOverride>
  </w:num>
  <w:num w:numId="2" w16cid:durableId="20826315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050"/>
    <w:rsid w:val="0019262A"/>
    <w:rsid w:val="005E60C7"/>
    <w:rsid w:val="008229AA"/>
    <w:rsid w:val="00972050"/>
    <w:rsid w:val="00A743CD"/>
    <w:rsid w:val="00B142F3"/>
    <w:rsid w:val="00F97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3541"/>
  <w15:docId w15:val="{4AD2CBCB-5DB9-4384-B3B5-5B64D6F0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1062</Words>
  <Characters>6059</Characters>
  <Application>Microsoft Office Word</Application>
  <DocSecurity>0</DocSecurity>
  <Lines>50</Lines>
  <Paragraphs>14</Paragraphs>
  <ScaleCrop>false</ScaleCrop>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2026-07-08T08:26:00Z</dcterms:created>
  <dcterms:modified xsi:type="dcterms:W3CDTF">2026-09-02T09:49:00Z</dcterms:modified>
</cp:coreProperties>
</file>