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555D8" w14:textId="77777777" w:rsidR="002B2928" w:rsidRDefault="00000000">
      <w:pPr>
        <w:spacing w:before="200" w:after="100"/>
      </w:pPr>
      <w:r>
        <w:rPr>
          <w:b/>
          <w:bCs/>
          <w:color w:val="A31B1B"/>
          <w:sz w:val="40"/>
          <w:szCs w:val="40"/>
        </w:rPr>
        <w:t>GDPR (Data Protection) Policy</w:t>
      </w:r>
    </w:p>
    <w:p w14:paraId="22CB1CFB" w14:textId="77777777" w:rsidR="002B2928" w:rsidRDefault="00000000">
      <w:pPr>
        <w:spacing w:after="300"/>
      </w:pPr>
      <w:r>
        <w:rPr>
          <w:color w:val="555555"/>
          <w:sz w:val="24"/>
          <w:szCs w:val="24"/>
        </w:rPr>
        <w:t>Road to Success (R2S)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50"/>
      </w:tblGrid>
      <w:tr w:rsidR="002B2928" w14:paraId="61A2CC14" w14:textId="77777777">
        <w:tc>
          <w:tcPr>
            <w:tcW w:w="2400" w:type="dxa"/>
            <w:shd w:val="clear" w:color="auto" w:fill="F3E1E1"/>
            <w:tcMar>
              <w:top w:w="80" w:type="dxa"/>
              <w:left w:w="100" w:type="dxa"/>
              <w:bottom w:w="80" w:type="dxa"/>
              <w:right w:w="100" w:type="dxa"/>
            </w:tcMar>
            <w:vAlign w:val="center"/>
          </w:tcPr>
          <w:p w14:paraId="65239708" w14:textId="77777777" w:rsidR="002B2928" w:rsidRDefault="00000000">
            <w:r>
              <w:rPr>
                <w:b/>
                <w:bCs/>
                <w:sz w:val="20"/>
                <w:szCs w:val="20"/>
              </w:rPr>
              <w:t>Policy owner</w:t>
            </w:r>
          </w:p>
        </w:tc>
        <w:tc>
          <w:tcPr>
            <w:tcW w:w="6950" w:type="dxa"/>
            <w:tcMar>
              <w:top w:w="80" w:type="dxa"/>
              <w:left w:w="100" w:type="dxa"/>
              <w:bottom w:w="80" w:type="dxa"/>
              <w:right w:w="100" w:type="dxa"/>
            </w:tcMar>
            <w:vAlign w:val="center"/>
          </w:tcPr>
          <w:p w14:paraId="2166038C" w14:textId="77777777" w:rsidR="002B2928" w:rsidRDefault="00000000">
            <w:r>
              <w:rPr>
                <w:sz w:val="20"/>
                <w:szCs w:val="20"/>
              </w:rPr>
              <w:t>George Panteli, Director and Data Protection Officer</w:t>
            </w:r>
          </w:p>
        </w:tc>
      </w:tr>
      <w:tr w:rsidR="002B2928" w14:paraId="3F3C7887" w14:textId="77777777">
        <w:tc>
          <w:tcPr>
            <w:tcW w:w="2400" w:type="dxa"/>
            <w:shd w:val="clear" w:color="auto" w:fill="F3E1E1"/>
            <w:tcMar>
              <w:top w:w="80" w:type="dxa"/>
              <w:left w:w="100" w:type="dxa"/>
              <w:bottom w:w="80" w:type="dxa"/>
              <w:right w:w="100" w:type="dxa"/>
            </w:tcMar>
            <w:vAlign w:val="center"/>
          </w:tcPr>
          <w:p w14:paraId="3D7BFA46" w14:textId="77777777" w:rsidR="002B2928" w:rsidRDefault="00000000">
            <w:r>
              <w:rPr>
                <w:b/>
                <w:bCs/>
                <w:sz w:val="20"/>
                <w:szCs w:val="20"/>
              </w:rPr>
              <w:t>Approved by</w:t>
            </w:r>
          </w:p>
        </w:tc>
        <w:tc>
          <w:tcPr>
            <w:tcW w:w="6950" w:type="dxa"/>
            <w:tcMar>
              <w:top w:w="80" w:type="dxa"/>
              <w:left w:w="100" w:type="dxa"/>
              <w:bottom w:w="80" w:type="dxa"/>
              <w:right w:w="100" w:type="dxa"/>
            </w:tcMar>
            <w:vAlign w:val="center"/>
          </w:tcPr>
          <w:p w14:paraId="583D358E" w14:textId="77777777" w:rsidR="002B2928" w:rsidRDefault="00000000">
            <w:r>
              <w:rPr>
                <w:sz w:val="20"/>
                <w:szCs w:val="20"/>
              </w:rPr>
              <w:t>George Panteli, Director</w:t>
            </w:r>
          </w:p>
        </w:tc>
      </w:tr>
      <w:tr w:rsidR="002B2928" w14:paraId="4807BB8C" w14:textId="77777777">
        <w:tc>
          <w:tcPr>
            <w:tcW w:w="2400" w:type="dxa"/>
            <w:shd w:val="clear" w:color="auto" w:fill="F3E1E1"/>
            <w:tcMar>
              <w:top w:w="80" w:type="dxa"/>
              <w:left w:w="100" w:type="dxa"/>
              <w:bottom w:w="80" w:type="dxa"/>
              <w:right w:w="100" w:type="dxa"/>
            </w:tcMar>
            <w:vAlign w:val="center"/>
          </w:tcPr>
          <w:p w14:paraId="0DE8BB1F" w14:textId="77777777" w:rsidR="002B2928" w:rsidRDefault="00000000">
            <w:r>
              <w:rPr>
                <w:b/>
                <w:bCs/>
                <w:sz w:val="20"/>
                <w:szCs w:val="20"/>
              </w:rPr>
              <w:t>Date approved</w:t>
            </w:r>
          </w:p>
        </w:tc>
        <w:tc>
          <w:tcPr>
            <w:tcW w:w="6950" w:type="dxa"/>
            <w:tcMar>
              <w:top w:w="80" w:type="dxa"/>
              <w:left w:w="100" w:type="dxa"/>
              <w:bottom w:w="80" w:type="dxa"/>
              <w:right w:w="100" w:type="dxa"/>
            </w:tcMar>
            <w:vAlign w:val="center"/>
          </w:tcPr>
          <w:p w14:paraId="345F5334" w14:textId="77777777" w:rsidR="002B2928" w:rsidRDefault="00000000">
            <w:r>
              <w:rPr>
                <w:sz w:val="20"/>
                <w:szCs w:val="20"/>
              </w:rPr>
              <w:t>01/09/2026</w:t>
            </w:r>
          </w:p>
        </w:tc>
      </w:tr>
      <w:tr w:rsidR="002B2928" w14:paraId="3C3BA288" w14:textId="77777777">
        <w:tc>
          <w:tcPr>
            <w:tcW w:w="2400" w:type="dxa"/>
            <w:shd w:val="clear" w:color="auto" w:fill="F3E1E1"/>
            <w:tcMar>
              <w:top w:w="80" w:type="dxa"/>
              <w:left w:w="100" w:type="dxa"/>
              <w:bottom w:w="80" w:type="dxa"/>
              <w:right w:w="100" w:type="dxa"/>
            </w:tcMar>
            <w:vAlign w:val="center"/>
          </w:tcPr>
          <w:p w14:paraId="6BB2B28A" w14:textId="77777777" w:rsidR="002B2928" w:rsidRDefault="00000000">
            <w:r>
              <w:rPr>
                <w:b/>
                <w:bCs/>
                <w:sz w:val="20"/>
                <w:szCs w:val="20"/>
              </w:rPr>
              <w:t>Review cycle</w:t>
            </w:r>
          </w:p>
        </w:tc>
        <w:tc>
          <w:tcPr>
            <w:tcW w:w="6950" w:type="dxa"/>
            <w:tcMar>
              <w:top w:w="80" w:type="dxa"/>
              <w:left w:w="100" w:type="dxa"/>
              <w:bottom w:w="80" w:type="dxa"/>
              <w:right w:w="100" w:type="dxa"/>
            </w:tcMar>
            <w:vAlign w:val="center"/>
          </w:tcPr>
          <w:p w14:paraId="41783951" w14:textId="77777777" w:rsidR="002B2928" w:rsidRDefault="00000000">
            <w:r>
              <w:rPr>
                <w:sz w:val="20"/>
                <w:szCs w:val="20"/>
              </w:rPr>
              <w:t>Annual</w:t>
            </w:r>
          </w:p>
        </w:tc>
      </w:tr>
      <w:tr w:rsidR="002B2928" w14:paraId="100F0C5A" w14:textId="77777777">
        <w:tc>
          <w:tcPr>
            <w:tcW w:w="2400" w:type="dxa"/>
            <w:shd w:val="clear" w:color="auto" w:fill="F3E1E1"/>
            <w:tcMar>
              <w:top w:w="80" w:type="dxa"/>
              <w:left w:w="100" w:type="dxa"/>
              <w:bottom w:w="80" w:type="dxa"/>
              <w:right w:w="100" w:type="dxa"/>
            </w:tcMar>
            <w:vAlign w:val="center"/>
          </w:tcPr>
          <w:p w14:paraId="56D70788" w14:textId="77777777" w:rsidR="002B2928" w:rsidRDefault="00000000">
            <w:r>
              <w:rPr>
                <w:b/>
                <w:bCs/>
                <w:sz w:val="20"/>
                <w:szCs w:val="20"/>
              </w:rPr>
              <w:t>Next review due</w:t>
            </w:r>
          </w:p>
        </w:tc>
        <w:tc>
          <w:tcPr>
            <w:tcW w:w="6950" w:type="dxa"/>
            <w:tcMar>
              <w:top w:w="80" w:type="dxa"/>
              <w:left w:w="100" w:type="dxa"/>
              <w:bottom w:w="80" w:type="dxa"/>
              <w:right w:w="100" w:type="dxa"/>
            </w:tcMar>
            <w:vAlign w:val="center"/>
          </w:tcPr>
          <w:p w14:paraId="1248DB3A" w14:textId="77777777" w:rsidR="002B2928" w:rsidRDefault="00000000">
            <w:r>
              <w:rPr>
                <w:sz w:val="20"/>
                <w:szCs w:val="20"/>
              </w:rPr>
              <w:t>01/09/2027</w:t>
            </w:r>
          </w:p>
        </w:tc>
      </w:tr>
      <w:tr w:rsidR="002B2928" w14:paraId="64CD1073" w14:textId="77777777">
        <w:tc>
          <w:tcPr>
            <w:tcW w:w="2400" w:type="dxa"/>
            <w:shd w:val="clear" w:color="auto" w:fill="F3E1E1"/>
            <w:tcMar>
              <w:top w:w="80" w:type="dxa"/>
              <w:left w:w="100" w:type="dxa"/>
              <w:bottom w:w="80" w:type="dxa"/>
              <w:right w:w="100" w:type="dxa"/>
            </w:tcMar>
            <w:vAlign w:val="center"/>
          </w:tcPr>
          <w:p w14:paraId="2C5988BA" w14:textId="77777777" w:rsidR="002B2928" w:rsidRDefault="00000000">
            <w:r>
              <w:rPr>
                <w:b/>
                <w:bCs/>
                <w:sz w:val="20"/>
                <w:szCs w:val="20"/>
              </w:rPr>
              <w:t>Applies to</w:t>
            </w:r>
          </w:p>
        </w:tc>
        <w:tc>
          <w:tcPr>
            <w:tcW w:w="6950" w:type="dxa"/>
            <w:tcMar>
              <w:top w:w="80" w:type="dxa"/>
              <w:left w:w="100" w:type="dxa"/>
              <w:bottom w:w="80" w:type="dxa"/>
              <w:right w:w="100" w:type="dxa"/>
            </w:tcMar>
            <w:vAlign w:val="center"/>
          </w:tcPr>
          <w:p w14:paraId="01DF0B9C" w14:textId="19A3422A" w:rsidR="002B2928" w:rsidRDefault="00000000">
            <w:r>
              <w:rPr>
                <w:sz w:val="20"/>
                <w:szCs w:val="20"/>
              </w:rPr>
              <w:t>All R2S staff, students, and personal data processed by R2S</w:t>
            </w:r>
          </w:p>
        </w:tc>
      </w:tr>
    </w:tbl>
    <w:p w14:paraId="29FCEF23" w14:textId="77777777" w:rsidR="002B2928" w:rsidRDefault="002B2928">
      <w:pPr>
        <w:spacing w:after="300"/>
      </w:pPr>
    </w:p>
    <w:p w14:paraId="676ED6A6" w14:textId="77777777" w:rsidR="002B2928" w:rsidRDefault="00000000">
      <w:pPr>
        <w:pStyle w:val="Heading1"/>
        <w:pBdr>
          <w:bottom w:val="single" w:sz="6" w:space="4" w:color="A31B1B"/>
        </w:pBdr>
        <w:spacing w:before="300" w:after="150"/>
      </w:pPr>
      <w:r>
        <w:rPr>
          <w:b/>
          <w:bCs/>
          <w:color w:val="A31B1B"/>
          <w:sz w:val="28"/>
          <w:szCs w:val="28"/>
        </w:rPr>
        <w:t>1. Purpose</w:t>
      </w:r>
    </w:p>
    <w:p w14:paraId="222D7C58" w14:textId="77777777" w:rsidR="002B2928" w:rsidRDefault="00000000">
      <w:pPr>
        <w:spacing w:after="160" w:line="276" w:lineRule="auto"/>
      </w:pPr>
      <w:r>
        <w:t>Road to Success (R2S) is committed to protecting the privacy and security of the personal data of our students, staff, and other individuals we interact with. This policy outlines how R2S collects, uses, discloses, and protects personal data in compliance with UK GDPR and the Data Protection Act 2018.</w:t>
      </w:r>
    </w:p>
    <w:p w14:paraId="4607EDDF" w14:textId="77777777" w:rsidR="002B2928" w:rsidRDefault="00000000">
      <w:pPr>
        <w:pStyle w:val="Heading1"/>
        <w:pBdr>
          <w:bottom w:val="single" w:sz="6" w:space="4" w:color="A31B1B"/>
        </w:pBdr>
        <w:spacing w:before="300" w:after="150"/>
      </w:pPr>
      <w:r>
        <w:rPr>
          <w:b/>
          <w:bCs/>
          <w:color w:val="A31B1B"/>
          <w:sz w:val="28"/>
          <w:szCs w:val="28"/>
        </w:rPr>
        <w:t>2. Scope</w:t>
      </w:r>
    </w:p>
    <w:p w14:paraId="393D5CCD" w14:textId="77777777" w:rsidR="002B2928" w:rsidRDefault="00000000">
      <w:pPr>
        <w:spacing w:after="160" w:line="276" w:lineRule="auto"/>
      </w:pPr>
      <w:r>
        <w:t>This policy applies to all personal data processed by R2S, in any format, relating to students, parents and carers, staff, and other individuals connected to R2S's operations, across all R2S sites.</w:t>
      </w:r>
    </w:p>
    <w:p w14:paraId="021E07AF" w14:textId="77777777" w:rsidR="002B2928" w:rsidRDefault="00000000">
      <w:pPr>
        <w:pStyle w:val="Heading1"/>
        <w:pBdr>
          <w:bottom w:val="single" w:sz="6" w:space="4" w:color="A31B1B"/>
        </w:pBdr>
        <w:spacing w:before="300" w:after="150"/>
      </w:pPr>
      <w:r>
        <w:rPr>
          <w:b/>
          <w:bCs/>
          <w:color w:val="A31B1B"/>
          <w:sz w:val="28"/>
          <w:szCs w:val="28"/>
        </w:rPr>
        <w:t>3. Data Collection and Processing</w:t>
      </w:r>
    </w:p>
    <w:p w14:paraId="55196491" w14:textId="77777777" w:rsidR="002B2928" w:rsidRDefault="00000000">
      <w:pPr>
        <w:spacing w:before="100" w:after="100"/>
      </w:pPr>
      <w:r>
        <w:rPr>
          <w:b/>
          <w:bCs/>
        </w:rPr>
        <w:t>3.1 Purpose of Data Collection</w:t>
      </w:r>
    </w:p>
    <w:p w14:paraId="4A33FE05" w14:textId="77777777" w:rsidR="002B2928" w:rsidRDefault="00000000">
      <w:pPr>
        <w:spacing w:after="160" w:line="276" w:lineRule="auto"/>
      </w:pPr>
      <w:r>
        <w:t>R2S will only collect and process personal data for legitimate purposes, such as providing education and training services, managing staff records, and complying with legal obligations.</w:t>
      </w:r>
    </w:p>
    <w:p w14:paraId="47A4F383" w14:textId="77777777" w:rsidR="002B2928" w:rsidRDefault="00000000">
      <w:pPr>
        <w:spacing w:before="100" w:after="100"/>
      </w:pPr>
      <w:r>
        <w:rPr>
          <w:b/>
          <w:bCs/>
        </w:rPr>
        <w:t>3.2 Data Minimisation</w:t>
      </w:r>
    </w:p>
    <w:p w14:paraId="1E1EBF6F" w14:textId="77777777" w:rsidR="002B2928" w:rsidRDefault="00000000">
      <w:pPr>
        <w:spacing w:after="160" w:line="276" w:lineRule="auto"/>
      </w:pPr>
      <w:r>
        <w:t>R2S will only collect and process personal data that is necessary for the specified purposes. Personal data will be kept to a minimum, and efforts will be made to ensure its accuracy.</w:t>
      </w:r>
    </w:p>
    <w:p w14:paraId="1CA2CCCF" w14:textId="77777777" w:rsidR="002B2928" w:rsidRDefault="00000000">
      <w:pPr>
        <w:spacing w:before="100" w:after="100"/>
      </w:pPr>
      <w:r>
        <w:rPr>
          <w:b/>
          <w:bCs/>
        </w:rPr>
        <w:t>3.3 Lawful Basis for Processing</w:t>
      </w:r>
    </w:p>
    <w:p w14:paraId="2C97DF9E" w14:textId="77777777" w:rsidR="002B2928" w:rsidRDefault="00000000">
      <w:pPr>
        <w:spacing w:after="160" w:line="276" w:lineRule="auto"/>
      </w:pPr>
      <w:r>
        <w:t>Personal data will only be processed when there is a lawful basis for doing so, such as consent, contract performance, legal obligations, or legitimate interests.</w:t>
      </w:r>
    </w:p>
    <w:p w14:paraId="596A6FA3" w14:textId="77777777" w:rsidR="002B2928" w:rsidRDefault="00000000">
      <w:pPr>
        <w:pStyle w:val="Heading1"/>
        <w:pBdr>
          <w:bottom w:val="single" w:sz="6" w:space="4" w:color="A31B1B"/>
        </w:pBdr>
        <w:spacing w:before="300" w:after="150"/>
      </w:pPr>
      <w:r>
        <w:rPr>
          <w:b/>
          <w:bCs/>
          <w:color w:val="A31B1B"/>
          <w:sz w:val="28"/>
          <w:szCs w:val="28"/>
        </w:rPr>
        <w:t>4. Data Security</w:t>
      </w:r>
    </w:p>
    <w:p w14:paraId="6349A5BE" w14:textId="77777777" w:rsidR="002B2928" w:rsidRDefault="00000000">
      <w:pPr>
        <w:spacing w:before="100" w:after="100"/>
      </w:pPr>
      <w:r>
        <w:rPr>
          <w:b/>
          <w:bCs/>
        </w:rPr>
        <w:lastRenderedPageBreak/>
        <w:t>4.1 Confidentiality</w:t>
      </w:r>
    </w:p>
    <w:p w14:paraId="1B684896" w14:textId="77777777" w:rsidR="002B2928" w:rsidRDefault="00000000">
      <w:pPr>
        <w:spacing w:after="160" w:line="276" w:lineRule="auto"/>
      </w:pPr>
      <w:r>
        <w:t>R2S will implement appropriate measures to ensure the confidentiality and integrity of personal data. Access to personal data will be restricted to authorised individuals on a need-to-know basis.</w:t>
      </w:r>
    </w:p>
    <w:p w14:paraId="0AB55ED0" w14:textId="77777777" w:rsidR="002B2928" w:rsidRDefault="00000000">
      <w:pPr>
        <w:spacing w:before="100" w:after="100"/>
      </w:pPr>
      <w:r>
        <w:rPr>
          <w:b/>
          <w:bCs/>
        </w:rPr>
        <w:t>4.2 Data Encryption</w:t>
      </w:r>
    </w:p>
    <w:p w14:paraId="6B030D81" w14:textId="77777777" w:rsidR="002B2928" w:rsidRDefault="00000000">
      <w:pPr>
        <w:spacing w:after="160" w:line="276" w:lineRule="auto"/>
      </w:pPr>
      <w:r>
        <w:t>Where applicable, personal data will be encrypted during transmission and storage to safeguard against unauthorised access.</w:t>
      </w:r>
    </w:p>
    <w:p w14:paraId="6F29F3B0" w14:textId="77777777" w:rsidR="002B2928" w:rsidRDefault="00000000">
      <w:pPr>
        <w:spacing w:before="100" w:after="100"/>
      </w:pPr>
      <w:r>
        <w:rPr>
          <w:b/>
          <w:bCs/>
        </w:rPr>
        <w:t>4.3 Data Breach Response</w:t>
      </w:r>
    </w:p>
    <w:p w14:paraId="3776A172" w14:textId="77777777" w:rsidR="002B2928" w:rsidRDefault="00000000">
      <w:pPr>
        <w:spacing w:after="160" w:line="276" w:lineRule="auto"/>
      </w:pPr>
      <w:r>
        <w:t>In the event of a data breach, R2S will promptly assess the situation, take necessary steps to mitigate the impact, and notify the relevant supervisory authority and affected individuals as required by law.</w:t>
      </w:r>
    </w:p>
    <w:p w14:paraId="5D1C6BA7" w14:textId="77777777" w:rsidR="002B2928" w:rsidRDefault="00000000">
      <w:pPr>
        <w:pStyle w:val="Heading1"/>
        <w:pBdr>
          <w:bottom w:val="single" w:sz="6" w:space="4" w:color="A31B1B"/>
        </w:pBdr>
        <w:spacing w:before="300" w:after="150"/>
      </w:pPr>
      <w:r>
        <w:rPr>
          <w:b/>
          <w:bCs/>
          <w:color w:val="A31B1B"/>
          <w:sz w:val="28"/>
          <w:szCs w:val="28"/>
        </w:rPr>
        <w:t>5. Individual Rights</w:t>
      </w:r>
    </w:p>
    <w:p w14:paraId="265ACC52" w14:textId="77777777" w:rsidR="002B2928" w:rsidRDefault="00000000">
      <w:pPr>
        <w:spacing w:before="100" w:after="100"/>
      </w:pPr>
      <w:r>
        <w:rPr>
          <w:b/>
          <w:bCs/>
        </w:rPr>
        <w:t>5.1 Access and Rectification</w:t>
      </w:r>
    </w:p>
    <w:p w14:paraId="045D39CA" w14:textId="77777777" w:rsidR="002B2928" w:rsidRDefault="00000000">
      <w:pPr>
        <w:spacing w:after="160" w:line="276" w:lineRule="auto"/>
      </w:pPr>
      <w:r>
        <w:t>Individuals have the right to access their personal data held by R2S and request corrections if inaccuracies are identified.</w:t>
      </w:r>
    </w:p>
    <w:p w14:paraId="077E9F40" w14:textId="77777777" w:rsidR="002B2928" w:rsidRDefault="00000000">
      <w:pPr>
        <w:spacing w:before="100" w:after="100"/>
      </w:pPr>
      <w:r>
        <w:rPr>
          <w:b/>
          <w:bCs/>
        </w:rPr>
        <w:t>5.2 Data Portability</w:t>
      </w:r>
    </w:p>
    <w:p w14:paraId="1FB01BD1" w14:textId="77777777" w:rsidR="002B2928" w:rsidRDefault="00000000">
      <w:pPr>
        <w:spacing w:after="160" w:line="276" w:lineRule="auto"/>
      </w:pPr>
      <w:r>
        <w:t>Upon request, individuals can receive their personal data in a structured, commonly used, and machine-readable format.</w:t>
      </w:r>
    </w:p>
    <w:p w14:paraId="4227D1EE" w14:textId="77777777" w:rsidR="002B2928" w:rsidRDefault="00000000">
      <w:pPr>
        <w:spacing w:before="100" w:after="100"/>
      </w:pPr>
      <w:r>
        <w:rPr>
          <w:b/>
          <w:bCs/>
        </w:rPr>
        <w:t>5.3 Withdrawal of Consent</w:t>
      </w:r>
    </w:p>
    <w:p w14:paraId="0CAD695C" w14:textId="77777777" w:rsidR="002B2928" w:rsidRDefault="00000000">
      <w:pPr>
        <w:spacing w:after="160" w:line="276" w:lineRule="auto"/>
      </w:pPr>
      <w:r>
        <w:t>Where processing is based on consent, individuals have the right to withdraw their consent at any time.</w:t>
      </w:r>
    </w:p>
    <w:p w14:paraId="73AFB65A" w14:textId="77777777" w:rsidR="002B2928" w:rsidRDefault="00000000">
      <w:pPr>
        <w:pStyle w:val="Heading1"/>
        <w:pBdr>
          <w:bottom w:val="single" w:sz="6" w:space="4" w:color="A31B1B"/>
        </w:pBdr>
        <w:spacing w:before="300" w:after="150"/>
      </w:pPr>
      <w:r>
        <w:rPr>
          <w:b/>
          <w:bCs/>
          <w:color w:val="A31B1B"/>
          <w:sz w:val="28"/>
          <w:szCs w:val="28"/>
        </w:rPr>
        <w:t>6. Data Retention</w:t>
      </w:r>
    </w:p>
    <w:p w14:paraId="36F382EC" w14:textId="77777777" w:rsidR="002B2928" w:rsidRDefault="00000000">
      <w:pPr>
        <w:spacing w:after="160" w:line="276" w:lineRule="auto"/>
      </w:pPr>
      <w:r>
        <w:t>Personal data will be retained for no longer than necessary for the purposes for which it was collected, taking into account legal, contractual, and regulatory obligations.</w:t>
      </w:r>
    </w:p>
    <w:p w14:paraId="36F264B0" w14:textId="77777777" w:rsidR="002B2928" w:rsidRDefault="00000000">
      <w:pPr>
        <w:pStyle w:val="Heading1"/>
        <w:pBdr>
          <w:bottom w:val="single" w:sz="6" w:space="4" w:color="A31B1B"/>
        </w:pBdr>
        <w:spacing w:before="300" w:after="150"/>
      </w:pPr>
      <w:r>
        <w:rPr>
          <w:b/>
          <w:bCs/>
          <w:color w:val="A31B1B"/>
          <w:sz w:val="28"/>
          <w:szCs w:val="28"/>
        </w:rPr>
        <w:t>7. Data Sharing</w:t>
      </w:r>
    </w:p>
    <w:p w14:paraId="0C0D7C52" w14:textId="77777777" w:rsidR="002B2928" w:rsidRDefault="00000000">
      <w:pPr>
        <w:spacing w:after="160" w:line="276" w:lineRule="auto"/>
      </w:pPr>
      <w:r>
        <w:t>R2S will only share personal data with third parties when necessary for the provision of services or as required by law. Data sharing will be conducted with due diligence to ensure the security and confidentiality of the information.</w:t>
      </w:r>
    </w:p>
    <w:p w14:paraId="7C671B18" w14:textId="77777777" w:rsidR="002B2928" w:rsidRDefault="00000000">
      <w:pPr>
        <w:spacing w:after="160" w:line="276" w:lineRule="auto"/>
      </w:pPr>
      <w:r>
        <w:t>In line with the DfE Information Sharing Advice for Practitioners 2024, R2S recognises the importance of sharing information about children, young people, and their families to safeguard and promote welfare. This guidance provides clarity on when and how information can be shared legally and professionally to achieve improved outcomes. R2S adheres to the principles outlined in the "Seven Golden Rules for Sharing Information" to ensure that data sharing is lawful, proportionate, and in the best interests of the individuals concerned.</w:t>
      </w:r>
    </w:p>
    <w:p w14:paraId="1A876899" w14:textId="77777777" w:rsidR="002B2928" w:rsidRDefault="00000000">
      <w:pPr>
        <w:pStyle w:val="Heading1"/>
        <w:pBdr>
          <w:bottom w:val="single" w:sz="6" w:space="4" w:color="A31B1B"/>
        </w:pBdr>
        <w:spacing w:before="300" w:after="150"/>
      </w:pPr>
      <w:r>
        <w:rPr>
          <w:b/>
          <w:bCs/>
          <w:color w:val="A31B1B"/>
          <w:sz w:val="28"/>
          <w:szCs w:val="28"/>
        </w:rPr>
        <w:lastRenderedPageBreak/>
        <w:t>8. Roles and Responsibilities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50"/>
      </w:tblGrid>
      <w:tr w:rsidR="002B2928" w14:paraId="79357508" w14:textId="77777777">
        <w:tc>
          <w:tcPr>
            <w:tcW w:w="3200" w:type="dxa"/>
            <w:shd w:val="clear" w:color="auto" w:fill="F3E1E1"/>
            <w:tcMar>
              <w:top w:w="80" w:type="dxa"/>
              <w:left w:w="100" w:type="dxa"/>
              <w:bottom w:w="80" w:type="dxa"/>
              <w:right w:w="100" w:type="dxa"/>
            </w:tcMar>
            <w:vAlign w:val="center"/>
          </w:tcPr>
          <w:p w14:paraId="57C4793E" w14:textId="77777777" w:rsidR="002B2928" w:rsidRDefault="00000000">
            <w:r>
              <w:rPr>
                <w:b/>
                <w:bCs/>
                <w:sz w:val="20"/>
                <w:szCs w:val="20"/>
              </w:rPr>
              <w:t>Role</w:t>
            </w:r>
          </w:p>
        </w:tc>
        <w:tc>
          <w:tcPr>
            <w:tcW w:w="6150" w:type="dxa"/>
            <w:shd w:val="clear" w:color="auto" w:fill="F3E1E1"/>
            <w:tcMar>
              <w:top w:w="80" w:type="dxa"/>
              <w:left w:w="100" w:type="dxa"/>
              <w:bottom w:w="80" w:type="dxa"/>
              <w:right w:w="100" w:type="dxa"/>
            </w:tcMar>
            <w:vAlign w:val="center"/>
          </w:tcPr>
          <w:p w14:paraId="276C1A30" w14:textId="77777777" w:rsidR="002B2928" w:rsidRDefault="00000000">
            <w:r>
              <w:rPr>
                <w:b/>
                <w:bCs/>
                <w:sz w:val="20"/>
                <w:szCs w:val="20"/>
              </w:rPr>
              <w:t>Responsibility</w:t>
            </w:r>
          </w:p>
        </w:tc>
      </w:tr>
      <w:tr w:rsidR="002B2928" w14:paraId="28D2AFAF" w14:textId="77777777">
        <w:tc>
          <w:tcPr>
            <w:tcW w:w="3200" w:type="dxa"/>
            <w:tcMar>
              <w:top w:w="80" w:type="dxa"/>
              <w:left w:w="100" w:type="dxa"/>
              <w:bottom w:w="80" w:type="dxa"/>
              <w:right w:w="100" w:type="dxa"/>
            </w:tcMar>
            <w:vAlign w:val="center"/>
          </w:tcPr>
          <w:p w14:paraId="12D7ACB2" w14:textId="77777777" w:rsidR="002B2928" w:rsidRDefault="00000000">
            <w:r>
              <w:rPr>
                <w:sz w:val="20"/>
                <w:szCs w:val="20"/>
              </w:rPr>
              <w:t>Data Protection Officer (George Panteli)</w:t>
            </w:r>
          </w:p>
        </w:tc>
        <w:tc>
          <w:tcPr>
            <w:tcW w:w="6150" w:type="dxa"/>
            <w:tcMar>
              <w:top w:w="80" w:type="dxa"/>
              <w:left w:w="100" w:type="dxa"/>
              <w:bottom w:w="80" w:type="dxa"/>
              <w:right w:w="100" w:type="dxa"/>
            </w:tcMar>
            <w:vAlign w:val="center"/>
          </w:tcPr>
          <w:p w14:paraId="7708D4A5" w14:textId="77777777" w:rsidR="002B2928" w:rsidRDefault="00000000">
            <w:r>
              <w:rPr>
                <w:sz w:val="20"/>
                <w:szCs w:val="20"/>
              </w:rPr>
              <w:t>Overall responsibility for R2S's compliance with data protection law, and the first point of contact for data protection queries and breaches. Contactable at george.panteli@r2s.org.uk.</w:t>
            </w:r>
          </w:p>
        </w:tc>
      </w:tr>
      <w:tr w:rsidR="002B2928" w14:paraId="1B5B36F9" w14:textId="77777777">
        <w:tc>
          <w:tcPr>
            <w:tcW w:w="3200" w:type="dxa"/>
            <w:tcMar>
              <w:top w:w="80" w:type="dxa"/>
              <w:left w:w="100" w:type="dxa"/>
              <w:bottom w:w="80" w:type="dxa"/>
              <w:right w:w="100" w:type="dxa"/>
            </w:tcMar>
            <w:vAlign w:val="center"/>
          </w:tcPr>
          <w:p w14:paraId="35AA9C39" w14:textId="77777777" w:rsidR="002B2928" w:rsidRDefault="00000000">
            <w:r>
              <w:rPr>
                <w:sz w:val="20"/>
                <w:szCs w:val="20"/>
              </w:rPr>
              <w:t>Manager (Sarah Panteli)</w:t>
            </w:r>
          </w:p>
        </w:tc>
        <w:tc>
          <w:tcPr>
            <w:tcW w:w="6150" w:type="dxa"/>
            <w:tcMar>
              <w:top w:w="80" w:type="dxa"/>
              <w:left w:w="100" w:type="dxa"/>
              <w:bottom w:w="80" w:type="dxa"/>
              <w:right w:w="100" w:type="dxa"/>
            </w:tcMar>
            <w:vAlign w:val="center"/>
          </w:tcPr>
          <w:p w14:paraId="6D3813C4" w14:textId="77777777" w:rsidR="002B2928" w:rsidRDefault="00000000">
            <w:r>
              <w:rPr>
                <w:sz w:val="20"/>
                <w:szCs w:val="20"/>
              </w:rPr>
              <w:t>Day-to-day compliance with this policy at site level, including staff awareness and secure handling of student data.</w:t>
            </w:r>
          </w:p>
        </w:tc>
      </w:tr>
      <w:tr w:rsidR="002B2928" w14:paraId="5C8CBBC0" w14:textId="77777777">
        <w:tc>
          <w:tcPr>
            <w:tcW w:w="3200" w:type="dxa"/>
            <w:tcMar>
              <w:top w:w="80" w:type="dxa"/>
              <w:left w:w="100" w:type="dxa"/>
              <w:bottom w:w="80" w:type="dxa"/>
              <w:right w:w="100" w:type="dxa"/>
            </w:tcMar>
            <w:vAlign w:val="center"/>
          </w:tcPr>
          <w:p w14:paraId="1558B02C" w14:textId="77777777" w:rsidR="002B2928" w:rsidRDefault="00000000">
            <w:r>
              <w:rPr>
                <w:sz w:val="20"/>
                <w:szCs w:val="20"/>
              </w:rPr>
              <w:t>All staff</w:t>
            </w:r>
          </w:p>
        </w:tc>
        <w:tc>
          <w:tcPr>
            <w:tcW w:w="6150" w:type="dxa"/>
            <w:tcMar>
              <w:top w:w="80" w:type="dxa"/>
              <w:left w:w="100" w:type="dxa"/>
              <w:bottom w:w="80" w:type="dxa"/>
              <w:right w:w="100" w:type="dxa"/>
            </w:tcMar>
            <w:vAlign w:val="center"/>
          </w:tcPr>
          <w:p w14:paraId="066B46EE" w14:textId="77777777" w:rsidR="002B2928" w:rsidRDefault="00000000">
            <w:r>
              <w:rPr>
                <w:sz w:val="20"/>
                <w:szCs w:val="20"/>
              </w:rPr>
              <w:t>Handling personal data securely and in line with this policy, and reporting any suspected data breach immediately to the Data Protection Officer.</w:t>
            </w:r>
          </w:p>
        </w:tc>
      </w:tr>
    </w:tbl>
    <w:p w14:paraId="1E0BA3CC" w14:textId="77777777" w:rsidR="002B2928" w:rsidRDefault="002B2928">
      <w:pPr>
        <w:spacing w:after="200"/>
      </w:pPr>
    </w:p>
    <w:p w14:paraId="3F9783EE" w14:textId="77777777" w:rsidR="002B2928" w:rsidRDefault="00000000">
      <w:pPr>
        <w:pStyle w:val="Heading1"/>
        <w:pBdr>
          <w:bottom w:val="single" w:sz="6" w:space="4" w:color="A31B1B"/>
        </w:pBdr>
        <w:spacing w:before="300" w:after="150"/>
      </w:pPr>
      <w:r>
        <w:rPr>
          <w:b/>
          <w:bCs/>
          <w:color w:val="A31B1B"/>
          <w:sz w:val="28"/>
          <w:szCs w:val="28"/>
        </w:rPr>
        <w:t>9. Related Policies</w:t>
      </w:r>
    </w:p>
    <w:p w14:paraId="32AD0B7E" w14:textId="77777777" w:rsidR="002B2928" w:rsidRDefault="00000000">
      <w:pPr>
        <w:pStyle w:val="ListParagraph"/>
        <w:numPr>
          <w:ilvl w:val="0"/>
          <w:numId w:val="2"/>
        </w:numPr>
        <w:spacing w:after="80"/>
      </w:pPr>
      <w:r>
        <w:t>Safeguarding Policy</w:t>
      </w:r>
    </w:p>
    <w:p w14:paraId="339EA5EF" w14:textId="77777777" w:rsidR="002B2928" w:rsidRDefault="00000000">
      <w:pPr>
        <w:pStyle w:val="ListParagraph"/>
        <w:numPr>
          <w:ilvl w:val="0"/>
          <w:numId w:val="2"/>
        </w:numPr>
        <w:spacing w:after="80"/>
      </w:pPr>
      <w:r>
        <w:t>Staff Conduct Policy</w:t>
      </w:r>
    </w:p>
    <w:p w14:paraId="68508E66" w14:textId="77777777" w:rsidR="002B2928" w:rsidRDefault="00000000">
      <w:pPr>
        <w:pStyle w:val="ListParagraph"/>
        <w:numPr>
          <w:ilvl w:val="0"/>
          <w:numId w:val="2"/>
        </w:numPr>
        <w:spacing w:after="80"/>
      </w:pPr>
      <w:r>
        <w:t>Internet &amp; Email Usage Policy</w:t>
      </w:r>
    </w:p>
    <w:p w14:paraId="7573D151" w14:textId="77777777" w:rsidR="002B2928" w:rsidRDefault="00000000">
      <w:pPr>
        <w:pStyle w:val="Heading1"/>
        <w:pBdr>
          <w:bottom w:val="single" w:sz="6" w:space="4" w:color="A31B1B"/>
        </w:pBdr>
        <w:spacing w:before="300" w:after="150"/>
      </w:pPr>
      <w:r>
        <w:rPr>
          <w:b/>
          <w:bCs/>
          <w:color w:val="A31B1B"/>
          <w:sz w:val="28"/>
          <w:szCs w:val="28"/>
        </w:rPr>
        <w:t>10. Monitoring and Review</w:t>
      </w:r>
    </w:p>
    <w:p w14:paraId="773210B3" w14:textId="77777777" w:rsidR="002B2928" w:rsidRDefault="00000000">
      <w:pPr>
        <w:spacing w:after="160" w:line="276" w:lineRule="auto"/>
      </w:pPr>
      <w:r>
        <w:t>This policy will be reviewed annually by the Data Protection Officer, or sooner in response to changes in relevant legislation or guidance, to ensure its continued relevance and compliance with applicable data protection laws. Any amendments will be approved by the Director prior to implementation.</w:t>
      </w:r>
    </w:p>
    <w:sectPr w:rsidR="002B2928">
      <w:headerReference w:type="default" r:id="rId7"/>
      <w:footerReference w:type="default" r:id="rId8"/>
      <w:pgSz w:w="11906" w:h="16838"/>
      <w:pgMar w:top="1600" w:right="1100" w:bottom="14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C1BF4" w14:textId="77777777" w:rsidR="00EA4EFD" w:rsidRDefault="00EA4EFD">
      <w:r>
        <w:separator/>
      </w:r>
    </w:p>
  </w:endnote>
  <w:endnote w:type="continuationSeparator" w:id="0">
    <w:p w14:paraId="208D2F5A" w14:textId="77777777" w:rsidR="00EA4EFD" w:rsidRDefault="00EA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9AA79" w14:textId="77777777" w:rsidR="002B2928" w:rsidRDefault="00000000">
    <w:pPr>
      <w:pBdr>
        <w:top w:val="single" w:sz="6" w:space="6" w:color="A31B1B"/>
      </w:pBdr>
      <w:spacing w:before="100"/>
      <w:jc w:val="center"/>
    </w:pPr>
    <w:r>
      <w:rPr>
        <w:color w:val="777777"/>
        <w:sz w:val="16"/>
        <w:szCs w:val="16"/>
      </w:rPr>
      <w:t xml:space="preserve">R2S (Road to Success) Limited  |  GDPR (Data Protection) Policy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110DAF">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110DAF">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58419" w14:textId="77777777" w:rsidR="00EA4EFD" w:rsidRDefault="00EA4EFD">
      <w:r>
        <w:separator/>
      </w:r>
    </w:p>
  </w:footnote>
  <w:footnote w:type="continuationSeparator" w:id="0">
    <w:p w14:paraId="78B3B445" w14:textId="77777777" w:rsidR="00EA4EFD" w:rsidRDefault="00EA4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E8EB" w14:textId="77777777" w:rsidR="002B2928" w:rsidRDefault="00000000">
    <w:pPr>
      <w:jc w:val="center"/>
    </w:pPr>
    <w:r>
      <w:rPr>
        <w:noProof/>
      </w:rPr>
      <w:drawing>
        <wp:inline distT="0" distB="0" distL="0" distR="0" wp14:anchorId="505DF3F1" wp14:editId="3F6431BA">
          <wp:extent cx="3810000"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810000" cy="1000125"/>
                  </a:xfrm>
                  <a:prstGeom prst="rect">
                    <a:avLst/>
                  </a:prstGeom>
                </pic:spPr>
              </pic:pic>
            </a:graphicData>
          </a:graphic>
        </wp:inline>
      </w:drawing>
    </w:r>
  </w:p>
  <w:p w14:paraId="108762BB" w14:textId="77777777" w:rsidR="002B2928" w:rsidRDefault="002B2928">
    <w:pPr>
      <w:pBdr>
        <w:bottom w:val="single" w:sz="6" w:space="6" w:color="A31B1B"/>
      </w:pBdr>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DEF"/>
    <w:multiLevelType w:val="hybridMultilevel"/>
    <w:tmpl w:val="CEF4FF44"/>
    <w:lvl w:ilvl="0" w:tplc="96026EAE">
      <w:start w:val="1"/>
      <w:numFmt w:val="bullet"/>
      <w:lvlText w:val="●"/>
      <w:lvlJc w:val="left"/>
      <w:pPr>
        <w:ind w:left="720" w:hanging="360"/>
      </w:pPr>
    </w:lvl>
    <w:lvl w:ilvl="1" w:tplc="69EA8D6E">
      <w:start w:val="1"/>
      <w:numFmt w:val="bullet"/>
      <w:lvlText w:val="○"/>
      <w:lvlJc w:val="left"/>
      <w:pPr>
        <w:ind w:left="1440" w:hanging="360"/>
      </w:pPr>
    </w:lvl>
    <w:lvl w:ilvl="2" w:tplc="1BD65B8C">
      <w:start w:val="1"/>
      <w:numFmt w:val="bullet"/>
      <w:lvlText w:val="■"/>
      <w:lvlJc w:val="left"/>
      <w:pPr>
        <w:ind w:left="2160" w:hanging="360"/>
      </w:pPr>
    </w:lvl>
    <w:lvl w:ilvl="3" w:tplc="90C8C32E">
      <w:start w:val="1"/>
      <w:numFmt w:val="bullet"/>
      <w:lvlText w:val="●"/>
      <w:lvlJc w:val="left"/>
      <w:pPr>
        <w:ind w:left="2880" w:hanging="360"/>
      </w:pPr>
    </w:lvl>
    <w:lvl w:ilvl="4" w:tplc="2D6E1E9A">
      <w:start w:val="1"/>
      <w:numFmt w:val="bullet"/>
      <w:lvlText w:val="○"/>
      <w:lvlJc w:val="left"/>
      <w:pPr>
        <w:ind w:left="3600" w:hanging="360"/>
      </w:pPr>
    </w:lvl>
    <w:lvl w:ilvl="5" w:tplc="7B12F486">
      <w:start w:val="1"/>
      <w:numFmt w:val="bullet"/>
      <w:lvlText w:val="■"/>
      <w:lvlJc w:val="left"/>
      <w:pPr>
        <w:ind w:left="4320" w:hanging="360"/>
      </w:pPr>
    </w:lvl>
    <w:lvl w:ilvl="6" w:tplc="5B5C39A2">
      <w:start w:val="1"/>
      <w:numFmt w:val="bullet"/>
      <w:lvlText w:val="●"/>
      <w:lvlJc w:val="left"/>
      <w:pPr>
        <w:ind w:left="5040" w:hanging="360"/>
      </w:pPr>
    </w:lvl>
    <w:lvl w:ilvl="7" w:tplc="8908834C">
      <w:start w:val="1"/>
      <w:numFmt w:val="bullet"/>
      <w:lvlText w:val="●"/>
      <w:lvlJc w:val="left"/>
      <w:pPr>
        <w:ind w:left="5760" w:hanging="360"/>
      </w:pPr>
    </w:lvl>
    <w:lvl w:ilvl="8" w:tplc="73DE747A">
      <w:start w:val="1"/>
      <w:numFmt w:val="bullet"/>
      <w:lvlText w:val="●"/>
      <w:lvlJc w:val="left"/>
      <w:pPr>
        <w:ind w:left="6480" w:hanging="360"/>
      </w:pPr>
    </w:lvl>
  </w:abstractNum>
  <w:abstractNum w:abstractNumId="1" w15:restartNumberingAfterBreak="0">
    <w:nsid w:val="2806371D"/>
    <w:multiLevelType w:val="hybridMultilevel"/>
    <w:tmpl w:val="187A5BD6"/>
    <w:lvl w:ilvl="0" w:tplc="AC6E9926">
      <w:start w:val="1"/>
      <w:numFmt w:val="bullet"/>
      <w:lvlText w:val="•"/>
      <w:lvlJc w:val="left"/>
      <w:pPr>
        <w:ind w:left="504" w:hanging="288"/>
      </w:pPr>
    </w:lvl>
    <w:lvl w:ilvl="1" w:tplc="CD78EA92">
      <w:numFmt w:val="decimal"/>
      <w:lvlText w:val=""/>
      <w:lvlJc w:val="left"/>
    </w:lvl>
    <w:lvl w:ilvl="2" w:tplc="92E60ED0">
      <w:numFmt w:val="decimal"/>
      <w:lvlText w:val=""/>
      <w:lvlJc w:val="left"/>
    </w:lvl>
    <w:lvl w:ilvl="3" w:tplc="A8D2F402">
      <w:numFmt w:val="decimal"/>
      <w:lvlText w:val=""/>
      <w:lvlJc w:val="left"/>
    </w:lvl>
    <w:lvl w:ilvl="4" w:tplc="9164559C">
      <w:numFmt w:val="decimal"/>
      <w:lvlText w:val=""/>
      <w:lvlJc w:val="left"/>
    </w:lvl>
    <w:lvl w:ilvl="5" w:tplc="D7E87A94">
      <w:numFmt w:val="decimal"/>
      <w:lvlText w:val=""/>
      <w:lvlJc w:val="left"/>
    </w:lvl>
    <w:lvl w:ilvl="6" w:tplc="E30CEEC8">
      <w:numFmt w:val="decimal"/>
      <w:lvlText w:val=""/>
      <w:lvlJc w:val="left"/>
    </w:lvl>
    <w:lvl w:ilvl="7" w:tplc="2E480C5E">
      <w:numFmt w:val="decimal"/>
      <w:lvlText w:val=""/>
      <w:lvlJc w:val="left"/>
    </w:lvl>
    <w:lvl w:ilvl="8" w:tplc="F3769F14">
      <w:numFmt w:val="decimal"/>
      <w:lvlText w:val=""/>
      <w:lvlJc w:val="left"/>
    </w:lvl>
  </w:abstractNum>
  <w:num w:numId="1" w16cid:durableId="1849515845">
    <w:abstractNumId w:val="0"/>
    <w:lvlOverride w:ilvl="0">
      <w:startOverride w:val="1"/>
    </w:lvlOverride>
  </w:num>
  <w:num w:numId="2" w16cid:durableId="111571299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928"/>
    <w:rsid w:val="00110DAF"/>
    <w:rsid w:val="001A1B2F"/>
    <w:rsid w:val="002B2928"/>
    <w:rsid w:val="007F7F72"/>
    <w:rsid w:val="00A959EB"/>
    <w:rsid w:val="00CE5744"/>
    <w:rsid w:val="00EA4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975DE"/>
  <w15:docId w15:val="{03331A00-9021-4E20-9D61-D407127FD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672</Words>
  <Characters>3835</Characters>
  <Application>Microsoft Office Word</Application>
  <DocSecurity>0</DocSecurity>
  <Lines>31</Lines>
  <Paragraphs>8</Paragraphs>
  <ScaleCrop>false</ScaleCrop>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3</cp:revision>
  <dcterms:created xsi:type="dcterms:W3CDTF">2026-07-03T10:40:00Z</dcterms:created>
  <dcterms:modified xsi:type="dcterms:W3CDTF">2026-09-02T09:47:00Z</dcterms:modified>
</cp:coreProperties>
</file>